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D039" w14:textId="77777777" w:rsidR="008757B3" w:rsidRDefault="00F4545D" w:rsidP="00D41006">
      <w:pPr>
        <w:spacing w:after="240" w:line="276" w:lineRule="auto"/>
        <w:ind w:left="186" w:right="246"/>
        <w:jc w:val="center"/>
        <w:rPr>
          <w:rFonts w:asciiTheme="minorHAnsi" w:hAnsiTheme="minorHAnsi" w:cstheme="minorHAnsi"/>
          <w:b/>
        </w:rPr>
      </w:pPr>
      <w:bookmarkStart w:id="0" w:name="_heading=h.gjdgxs" w:colFirst="0" w:colLast="0"/>
      <w:bookmarkEnd w:id="0"/>
      <w:r w:rsidRPr="00DA6CCC">
        <w:rPr>
          <w:rFonts w:asciiTheme="minorHAnsi" w:hAnsiTheme="minorHAnsi" w:cstheme="minorHAnsi"/>
          <w:b/>
        </w:rPr>
        <w:t xml:space="preserve">GUIA PARA ELABORAÇÃO DO TERMO DE REFERÊNCIA PARA </w:t>
      </w:r>
    </w:p>
    <w:p w14:paraId="3116EBCB" w14:textId="3F3F764A" w:rsidR="00AD37B7" w:rsidRPr="00DA6CCC" w:rsidRDefault="00F4545D" w:rsidP="00D41006">
      <w:pPr>
        <w:spacing w:after="240" w:line="276" w:lineRule="auto"/>
        <w:ind w:left="186" w:right="246"/>
        <w:jc w:val="center"/>
        <w:rPr>
          <w:rFonts w:asciiTheme="minorHAnsi" w:hAnsiTheme="minorHAnsi" w:cstheme="minorHAnsi"/>
          <w:b/>
        </w:rPr>
      </w:pPr>
      <w:r w:rsidRPr="00DA6CCC">
        <w:rPr>
          <w:rFonts w:asciiTheme="minorHAnsi" w:hAnsiTheme="minorHAnsi" w:cstheme="minorHAnsi"/>
          <w:b/>
        </w:rPr>
        <w:t>CONTRATAÇÃO DE SERVIÇO POR ESCOPO</w:t>
      </w:r>
    </w:p>
    <w:p w14:paraId="2B6A496D" w14:textId="77777777" w:rsidR="00AD37B7" w:rsidRPr="00DA6CCC" w:rsidRDefault="00AD37B7" w:rsidP="00D41006">
      <w:pPr>
        <w:pBdr>
          <w:top w:val="nil"/>
          <w:left w:val="nil"/>
          <w:bottom w:val="nil"/>
          <w:right w:val="nil"/>
          <w:between w:val="nil"/>
        </w:pBdr>
        <w:spacing w:before="4" w:after="240" w:line="276" w:lineRule="auto"/>
        <w:rPr>
          <w:rFonts w:asciiTheme="minorHAnsi" w:hAnsiTheme="minorHAnsi" w:cstheme="minorHAnsi"/>
          <w:b/>
        </w:rPr>
      </w:pPr>
    </w:p>
    <w:p w14:paraId="278FA1B5" w14:textId="77777777" w:rsidR="00AD37B7" w:rsidRPr="00DA6CCC" w:rsidRDefault="00F4545D" w:rsidP="00D41006">
      <w:pPr>
        <w:pStyle w:val="Ttulo1"/>
        <w:numPr>
          <w:ilvl w:val="0"/>
          <w:numId w:val="5"/>
        </w:numPr>
        <w:spacing w:before="90" w:after="240" w:line="276" w:lineRule="auto"/>
        <w:ind w:hanging="46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OBJETIVO</w:t>
      </w:r>
    </w:p>
    <w:p w14:paraId="76EE1DE7" w14:textId="64988164" w:rsidR="0095781D" w:rsidRPr="00DA6CCC" w:rsidRDefault="0095781D" w:rsidP="00D4100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 xml:space="preserve">Descrever a finalidade deste documento no seguinte </w:t>
      </w:r>
      <w:r w:rsidR="00D41006" w:rsidRPr="00DA6CCC">
        <w:rPr>
          <w:rFonts w:asciiTheme="minorHAnsi" w:hAnsiTheme="minorHAnsi" w:cstheme="minorHAnsi"/>
        </w:rPr>
        <w:t>padrão</w:t>
      </w:r>
      <w:r w:rsidRPr="00DA6CCC">
        <w:rPr>
          <w:rFonts w:asciiTheme="minorHAnsi" w:hAnsiTheme="minorHAnsi" w:cstheme="minorHAnsi"/>
        </w:rPr>
        <w:t>:</w:t>
      </w:r>
    </w:p>
    <w:p w14:paraId="58ABEA90" w14:textId="77777777" w:rsidR="0095781D" w:rsidRPr="00DA6CCC" w:rsidRDefault="0095781D" w:rsidP="00D4100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“O presente Termo de Referência tem por objetivo descrever (a aquisição ou o fornecimento de xxxxxxxxxxxxxx), a ser realizada pelo (nome do órgão/entidade), em conformidade com a legislação vigente.</w:t>
      </w:r>
    </w:p>
    <w:p w14:paraId="662AEA14" w14:textId="77777777" w:rsidR="00AD37B7" w:rsidRPr="00DA6CCC" w:rsidRDefault="00F4545D" w:rsidP="00D41006">
      <w:pPr>
        <w:pStyle w:val="Ttulo1"/>
        <w:numPr>
          <w:ilvl w:val="1"/>
          <w:numId w:val="5"/>
        </w:numPr>
        <w:tabs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Justificativa da contratação</w:t>
      </w:r>
    </w:p>
    <w:p w14:paraId="17630092" w14:textId="4697FDB2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10"/>
        <w:jc w:val="both"/>
        <w:rPr>
          <w:rFonts w:asciiTheme="minorHAnsi" w:hAnsiTheme="minorHAnsi" w:cstheme="minorHAnsi"/>
        </w:rPr>
      </w:pPr>
      <w:bookmarkStart w:id="1" w:name="_heading=h.30j0zll" w:colFirst="0" w:colLast="0"/>
      <w:bookmarkEnd w:id="1"/>
      <w:r w:rsidRPr="00DA6CCC">
        <w:rPr>
          <w:rFonts w:asciiTheme="minorHAnsi" w:hAnsiTheme="minorHAnsi" w:cstheme="minorHAnsi"/>
        </w:rPr>
        <w:t xml:space="preserve">Informação oriunda do </w:t>
      </w:r>
      <w:r w:rsidR="0095781D" w:rsidRPr="00DA6CCC">
        <w:rPr>
          <w:rFonts w:asciiTheme="minorHAnsi" w:hAnsiTheme="minorHAnsi" w:cstheme="minorHAnsi"/>
        </w:rPr>
        <w:t>campo</w:t>
      </w:r>
      <w:r w:rsidRPr="00DA6CCC">
        <w:rPr>
          <w:rFonts w:asciiTheme="minorHAnsi" w:hAnsiTheme="minorHAnsi" w:cstheme="minorHAnsi"/>
        </w:rPr>
        <w:t xml:space="preserve"> “Descrição da necessidade” do Estudo Técnico Preliminar.</w:t>
      </w:r>
    </w:p>
    <w:p w14:paraId="3CFCF3D8" w14:textId="215C29B6" w:rsidR="00D41006" w:rsidRPr="00DA6CCC" w:rsidRDefault="00F4545D" w:rsidP="00D41006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40"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DA6CCC">
        <w:rPr>
          <w:rFonts w:asciiTheme="minorHAnsi" w:hAnsiTheme="minorHAnsi" w:cstheme="minorHAnsi"/>
          <w:b/>
          <w:bCs/>
        </w:rPr>
        <w:t>Justificativa do uso do Sistema de Registro de Preços</w:t>
      </w:r>
    </w:p>
    <w:p w14:paraId="4C19ABD1" w14:textId="25DC8859" w:rsidR="00AD37B7" w:rsidRPr="00DA6CCC" w:rsidRDefault="00D41006" w:rsidP="00D410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 xml:space="preserve">Preencher somente </w:t>
      </w:r>
      <w:r w:rsidR="00F4545D" w:rsidRPr="00DA6CCC">
        <w:rPr>
          <w:rFonts w:asciiTheme="minorHAnsi" w:hAnsiTheme="minorHAnsi" w:cstheme="minorHAnsi"/>
        </w:rPr>
        <w:t>se for o caso.</w:t>
      </w:r>
    </w:p>
    <w:p w14:paraId="0FE15568" w14:textId="77777777" w:rsidR="00AD37B7" w:rsidRPr="00DA6CCC" w:rsidRDefault="00F4545D" w:rsidP="00D41006">
      <w:pPr>
        <w:pStyle w:val="Ttulo1"/>
        <w:numPr>
          <w:ilvl w:val="1"/>
          <w:numId w:val="5"/>
        </w:numPr>
        <w:tabs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Instrumentos de planejamento</w:t>
      </w:r>
    </w:p>
    <w:p w14:paraId="52964083" w14:textId="1E46D88A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12"/>
        <w:jc w:val="both"/>
        <w:rPr>
          <w:rFonts w:asciiTheme="minorHAnsi" w:hAnsiTheme="minorHAnsi" w:cstheme="minorHAnsi"/>
        </w:rPr>
      </w:pPr>
      <w:bookmarkStart w:id="2" w:name="_heading=h.1fob9te" w:colFirst="0" w:colLast="0"/>
      <w:bookmarkEnd w:id="2"/>
      <w:r w:rsidRPr="00DA6CCC">
        <w:rPr>
          <w:rFonts w:asciiTheme="minorHAnsi" w:hAnsiTheme="minorHAnsi" w:cstheme="minorHAnsi"/>
        </w:rPr>
        <w:t xml:space="preserve">Informação oriunda do </w:t>
      </w:r>
      <w:r w:rsidR="0095781D" w:rsidRPr="00DA6CCC">
        <w:rPr>
          <w:rFonts w:asciiTheme="minorHAnsi" w:hAnsiTheme="minorHAnsi" w:cstheme="minorHAnsi"/>
        </w:rPr>
        <w:t>campo</w:t>
      </w:r>
      <w:r w:rsidRPr="00DA6CCC">
        <w:rPr>
          <w:rFonts w:asciiTheme="minorHAnsi" w:hAnsiTheme="minorHAnsi" w:cstheme="minorHAnsi"/>
        </w:rPr>
        <w:t xml:space="preserve"> “Alinhamento entre a contratação e o planejamento” do Estudo Técnico Preliminar.</w:t>
      </w:r>
    </w:p>
    <w:p w14:paraId="6935B13D" w14:textId="77777777" w:rsidR="00AD37B7" w:rsidRPr="00DA6CCC" w:rsidRDefault="00F4545D" w:rsidP="00D41006">
      <w:pPr>
        <w:pStyle w:val="Ttulo1"/>
        <w:numPr>
          <w:ilvl w:val="1"/>
          <w:numId w:val="5"/>
        </w:numPr>
        <w:tabs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Disponibilidade Orçamentária e Financeira</w:t>
      </w:r>
    </w:p>
    <w:p w14:paraId="471499FE" w14:textId="77777777" w:rsidR="00D41006" w:rsidRPr="00DA6CCC" w:rsidRDefault="00D41006" w:rsidP="00D4100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200" w:line="276" w:lineRule="auto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Informar a dotação orçamentária conforme a reserva realizada pela área de Planejamento/Orçamento.</w:t>
      </w:r>
    </w:p>
    <w:p w14:paraId="7C646FF9" w14:textId="77777777" w:rsidR="00D41006" w:rsidRPr="00DA6CCC" w:rsidRDefault="00D41006" w:rsidP="00D4100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Quando em uso do Sistema de Registro de Preços, a informação de disponibilidade ocorrerá após a elaboração e assinatura da Ata de Registro de Preços, antes da assinatura do contrato.</w:t>
      </w:r>
    </w:p>
    <w:p w14:paraId="263DC0D8" w14:textId="7B4281D6" w:rsidR="00AD37B7" w:rsidRPr="00DA6CCC" w:rsidRDefault="00F4545D" w:rsidP="00D41006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DA6CCC">
        <w:rPr>
          <w:rFonts w:asciiTheme="minorHAnsi" w:hAnsiTheme="minorHAnsi" w:cstheme="minorHAnsi"/>
          <w:b/>
        </w:rPr>
        <w:t>Estruturação de Planilha de Composição de Custos</w:t>
      </w:r>
    </w:p>
    <w:p w14:paraId="2A1BE6C7" w14:textId="77777777" w:rsidR="00AD37B7" w:rsidRPr="00DA6CCC" w:rsidRDefault="00F4545D" w:rsidP="00D410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 xml:space="preserve">Confeccionar planilha de composição de custos (PCC), para se apresentar o resultado consolidado de insumos, materiais equipamentos e outros custos da empresa contrata, da qual se vai gerar os pontos focais para a Minuta de Proposta Detalhe. </w:t>
      </w:r>
    </w:p>
    <w:p w14:paraId="0B711EA3" w14:textId="77777777" w:rsidR="00AD37B7" w:rsidRPr="00DA6CCC" w:rsidRDefault="00AD37B7" w:rsidP="00D410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00" w:after="240" w:line="276" w:lineRule="auto"/>
        <w:ind w:right="107"/>
        <w:jc w:val="both"/>
        <w:rPr>
          <w:rFonts w:asciiTheme="minorHAnsi" w:hAnsiTheme="minorHAnsi" w:cstheme="minorHAnsi"/>
        </w:rPr>
      </w:pPr>
    </w:p>
    <w:p w14:paraId="4C6CF3D9" w14:textId="77777777" w:rsidR="00AD37B7" w:rsidRPr="00DA6CCC" w:rsidRDefault="00F4545D" w:rsidP="00D41006">
      <w:pPr>
        <w:pStyle w:val="Ttulo1"/>
        <w:numPr>
          <w:ilvl w:val="0"/>
          <w:numId w:val="5"/>
        </w:numPr>
        <w:tabs>
          <w:tab w:val="left" w:pos="567"/>
        </w:tabs>
        <w:spacing w:before="0" w:after="240" w:line="276" w:lineRule="auto"/>
        <w:ind w:hanging="46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DESCRIÇÃO DO OBJETO</w:t>
      </w:r>
    </w:p>
    <w:p w14:paraId="0AD3B20A" w14:textId="77777777" w:rsidR="00AD37B7" w:rsidRPr="00DA6CCC" w:rsidRDefault="00F4545D" w:rsidP="00D4100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20" w:after="240" w:line="276" w:lineRule="auto"/>
        <w:ind w:hanging="821"/>
        <w:jc w:val="both"/>
        <w:rPr>
          <w:rFonts w:asciiTheme="minorHAnsi" w:hAnsiTheme="minorHAnsi" w:cstheme="minorHAnsi"/>
          <w:b/>
        </w:rPr>
      </w:pPr>
      <w:r w:rsidRPr="00DA6CCC">
        <w:rPr>
          <w:rFonts w:asciiTheme="minorHAnsi" w:hAnsiTheme="minorHAnsi" w:cstheme="minorHAnsi"/>
          <w:b/>
        </w:rPr>
        <w:t>Definição do Objeto</w:t>
      </w:r>
    </w:p>
    <w:p w14:paraId="7661D3D0" w14:textId="776D26BD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13"/>
        <w:jc w:val="both"/>
        <w:rPr>
          <w:rFonts w:asciiTheme="minorHAnsi" w:hAnsiTheme="minorHAnsi" w:cstheme="minorHAnsi"/>
        </w:rPr>
      </w:pPr>
      <w:bookmarkStart w:id="3" w:name="_heading=h.3znysh7" w:colFirst="0" w:colLast="0"/>
      <w:bookmarkEnd w:id="3"/>
      <w:r w:rsidRPr="00DA6CCC">
        <w:rPr>
          <w:rFonts w:asciiTheme="minorHAnsi" w:hAnsiTheme="minorHAnsi" w:cstheme="minorHAnsi"/>
        </w:rPr>
        <w:lastRenderedPageBreak/>
        <w:t xml:space="preserve">Informação oriunda do </w:t>
      </w:r>
      <w:r w:rsidR="00BB4C81" w:rsidRPr="00DA6CCC">
        <w:rPr>
          <w:rFonts w:asciiTheme="minorHAnsi" w:hAnsiTheme="minorHAnsi" w:cstheme="minorHAnsi"/>
        </w:rPr>
        <w:t>campo</w:t>
      </w:r>
      <w:r w:rsidRPr="00DA6CCC">
        <w:rPr>
          <w:rFonts w:asciiTheme="minorHAnsi" w:hAnsiTheme="minorHAnsi" w:cstheme="minorHAnsi"/>
        </w:rPr>
        <w:t xml:space="preserve"> “Definição sucinta do objeto” do     Estudo Técnico Preliminar.</w:t>
      </w:r>
    </w:p>
    <w:p w14:paraId="2207DCE2" w14:textId="77777777" w:rsidR="00AD37B7" w:rsidRPr="00DA6CCC" w:rsidRDefault="00F4545D" w:rsidP="00D41006">
      <w:pPr>
        <w:pStyle w:val="Ttulo1"/>
        <w:numPr>
          <w:ilvl w:val="1"/>
          <w:numId w:val="5"/>
        </w:numPr>
        <w:tabs>
          <w:tab w:val="left" w:pos="820"/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Identificação dos itens, quantidades e unidades.</w:t>
      </w:r>
    </w:p>
    <w:p w14:paraId="22B18991" w14:textId="361EC01D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2"/>
        <w:jc w:val="both"/>
        <w:rPr>
          <w:rFonts w:asciiTheme="minorHAnsi" w:hAnsiTheme="minorHAnsi" w:cstheme="minorHAnsi"/>
        </w:rPr>
      </w:pPr>
      <w:bookmarkStart w:id="4" w:name="_heading=h.2et92p0" w:colFirst="0" w:colLast="0"/>
      <w:bookmarkEnd w:id="4"/>
      <w:r w:rsidRPr="00DA6CCC">
        <w:rPr>
          <w:rFonts w:asciiTheme="minorHAnsi" w:hAnsiTheme="minorHAnsi" w:cstheme="minorHAnsi"/>
        </w:rPr>
        <w:t xml:space="preserve">Informação oriunda do </w:t>
      </w:r>
      <w:r w:rsidR="00BB4C81" w:rsidRPr="00DA6CCC">
        <w:rPr>
          <w:rFonts w:asciiTheme="minorHAnsi" w:hAnsiTheme="minorHAnsi" w:cstheme="minorHAnsi"/>
        </w:rPr>
        <w:t>campo</w:t>
      </w:r>
      <w:r w:rsidRPr="00DA6CCC">
        <w:rPr>
          <w:rFonts w:asciiTheme="minorHAnsi" w:hAnsiTheme="minorHAnsi" w:cstheme="minorHAnsi"/>
        </w:rPr>
        <w:t xml:space="preserve"> “Itens, unidades</w:t>
      </w:r>
      <w:r w:rsidR="00E1719E" w:rsidRPr="00DA6CCC">
        <w:rPr>
          <w:rFonts w:asciiTheme="minorHAnsi" w:hAnsiTheme="minorHAnsi" w:cstheme="minorHAnsi"/>
        </w:rPr>
        <w:t xml:space="preserve"> e quantidades</w:t>
      </w:r>
      <w:r w:rsidRPr="00DA6CCC">
        <w:rPr>
          <w:rFonts w:asciiTheme="minorHAnsi" w:hAnsiTheme="minorHAnsi" w:cstheme="minorHAnsi"/>
        </w:rPr>
        <w:t>” do Estudo Técnico Preliminar.</w:t>
      </w:r>
    </w:p>
    <w:p w14:paraId="0FF753C0" w14:textId="77777777" w:rsidR="00AD37B7" w:rsidRPr="00DA6CCC" w:rsidRDefault="00F4545D" w:rsidP="00D41006">
      <w:pPr>
        <w:pStyle w:val="Ttulo1"/>
        <w:numPr>
          <w:ilvl w:val="1"/>
          <w:numId w:val="5"/>
        </w:numPr>
        <w:tabs>
          <w:tab w:val="left" w:pos="820"/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Informações complementares</w:t>
      </w:r>
    </w:p>
    <w:p w14:paraId="1E549896" w14:textId="2A01F7AA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2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 xml:space="preserve">Informação oriunda do </w:t>
      </w:r>
      <w:r w:rsidR="00A36C56" w:rsidRPr="00DA6CCC">
        <w:rPr>
          <w:rFonts w:asciiTheme="minorHAnsi" w:hAnsiTheme="minorHAnsi" w:cstheme="minorHAnsi"/>
        </w:rPr>
        <w:t>campo</w:t>
      </w:r>
      <w:r w:rsidRPr="00DA6CCC">
        <w:rPr>
          <w:rFonts w:asciiTheme="minorHAnsi" w:hAnsiTheme="minorHAnsi" w:cstheme="minorHAnsi"/>
        </w:rPr>
        <w:t xml:space="preserve"> “Forma de Execução” do Estudo Técnico Preliminar.</w:t>
      </w:r>
    </w:p>
    <w:p w14:paraId="5DC8FB90" w14:textId="77777777" w:rsidR="00AD37B7" w:rsidRPr="00DA6CCC" w:rsidRDefault="00F4545D" w:rsidP="00D41006">
      <w:pPr>
        <w:pStyle w:val="Ttulo1"/>
        <w:numPr>
          <w:ilvl w:val="1"/>
          <w:numId w:val="5"/>
        </w:numPr>
        <w:tabs>
          <w:tab w:val="left" w:pos="821"/>
        </w:tabs>
        <w:spacing w:before="78"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Definição da natureza do serviço</w:t>
      </w:r>
    </w:p>
    <w:p w14:paraId="0267B80E" w14:textId="7682B7A9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7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 xml:space="preserve">Informação oriunda do </w:t>
      </w:r>
      <w:r w:rsidR="00A36C56" w:rsidRPr="00DA6CCC">
        <w:rPr>
          <w:rFonts w:asciiTheme="minorHAnsi" w:hAnsiTheme="minorHAnsi" w:cstheme="minorHAnsi"/>
        </w:rPr>
        <w:t>campo</w:t>
      </w:r>
      <w:r w:rsidRPr="00DA6CCC">
        <w:rPr>
          <w:rFonts w:asciiTheme="minorHAnsi" w:hAnsiTheme="minorHAnsi" w:cstheme="minorHAnsi"/>
        </w:rPr>
        <w:t xml:space="preserve"> “Definição da natureza do bem ou serviço” do Estudo Técnico Preliminar.</w:t>
      </w:r>
    </w:p>
    <w:p w14:paraId="600CA469" w14:textId="77777777" w:rsidR="00AD37B7" w:rsidRPr="00DA6CCC" w:rsidRDefault="00AD37B7" w:rsidP="00D41006">
      <w:pPr>
        <w:pBdr>
          <w:top w:val="nil"/>
          <w:left w:val="nil"/>
          <w:bottom w:val="nil"/>
          <w:right w:val="nil"/>
          <w:between w:val="nil"/>
        </w:pBdr>
        <w:spacing w:before="10" w:after="240" w:line="276" w:lineRule="auto"/>
        <w:jc w:val="both"/>
        <w:rPr>
          <w:rFonts w:asciiTheme="minorHAnsi" w:hAnsiTheme="minorHAnsi" w:cstheme="minorHAnsi"/>
        </w:rPr>
      </w:pPr>
    </w:p>
    <w:p w14:paraId="600C3A3E" w14:textId="77777777" w:rsidR="00AD37B7" w:rsidRPr="00DA6CCC" w:rsidRDefault="00F4545D" w:rsidP="00D41006">
      <w:pPr>
        <w:pStyle w:val="Ttulo1"/>
        <w:numPr>
          <w:ilvl w:val="0"/>
          <w:numId w:val="5"/>
        </w:numPr>
        <w:tabs>
          <w:tab w:val="left" w:pos="461"/>
        </w:tabs>
        <w:spacing w:before="0" w:after="240" w:line="276" w:lineRule="auto"/>
        <w:ind w:hanging="46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DESCRIÇÃO DA SOLUÇÃO</w:t>
      </w:r>
    </w:p>
    <w:p w14:paraId="50235528" w14:textId="77777777" w:rsidR="00AD37B7" w:rsidRPr="00DA6CCC" w:rsidRDefault="00F4545D" w:rsidP="00D4100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20" w:after="240" w:line="276" w:lineRule="auto"/>
        <w:ind w:hanging="821"/>
        <w:jc w:val="both"/>
        <w:rPr>
          <w:rFonts w:asciiTheme="minorHAnsi" w:hAnsiTheme="minorHAnsi" w:cstheme="minorHAnsi"/>
          <w:b/>
        </w:rPr>
      </w:pPr>
      <w:r w:rsidRPr="00DA6CCC">
        <w:rPr>
          <w:rFonts w:asciiTheme="minorHAnsi" w:hAnsiTheme="minorHAnsi" w:cstheme="minorHAnsi"/>
          <w:b/>
        </w:rPr>
        <w:t>Forma de execução</w:t>
      </w:r>
    </w:p>
    <w:p w14:paraId="7686CA4D" w14:textId="1F7B9B94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17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 xml:space="preserve">Informação oriunda do </w:t>
      </w:r>
      <w:r w:rsidR="00A36C56" w:rsidRPr="00DA6CCC">
        <w:rPr>
          <w:rFonts w:asciiTheme="minorHAnsi" w:hAnsiTheme="minorHAnsi" w:cstheme="minorHAnsi"/>
        </w:rPr>
        <w:t>campo</w:t>
      </w:r>
      <w:r w:rsidRPr="00DA6CCC">
        <w:rPr>
          <w:rFonts w:asciiTheme="minorHAnsi" w:hAnsiTheme="minorHAnsi" w:cstheme="minorHAnsi"/>
        </w:rPr>
        <w:t xml:space="preserve"> “Forma de Execução” do Estudo Técnico Preliminar.</w:t>
      </w:r>
    </w:p>
    <w:p w14:paraId="2B0B3942" w14:textId="381191ED" w:rsidR="000B293B" w:rsidRPr="00DA6CCC" w:rsidRDefault="000B293B" w:rsidP="00D4100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20" w:after="240" w:line="276" w:lineRule="auto"/>
        <w:ind w:hanging="821"/>
        <w:jc w:val="both"/>
        <w:rPr>
          <w:rFonts w:asciiTheme="minorHAnsi" w:hAnsiTheme="minorHAnsi" w:cstheme="minorHAnsi"/>
          <w:b/>
          <w:bCs/>
        </w:rPr>
      </w:pPr>
      <w:r w:rsidRPr="00DA6CCC">
        <w:rPr>
          <w:rFonts w:asciiTheme="minorHAnsi" w:hAnsiTheme="minorHAnsi" w:cstheme="minorHAnsi"/>
          <w:b/>
          <w:bCs/>
        </w:rPr>
        <w:t>Duração do contrato</w:t>
      </w:r>
    </w:p>
    <w:p w14:paraId="5F81B6C0" w14:textId="0C9ED0AE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15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 xml:space="preserve">Informação oriunda do </w:t>
      </w:r>
      <w:r w:rsidR="00836161" w:rsidRPr="00DA6CCC">
        <w:rPr>
          <w:rFonts w:asciiTheme="minorHAnsi" w:hAnsiTheme="minorHAnsi" w:cstheme="minorHAnsi"/>
        </w:rPr>
        <w:t>campo</w:t>
      </w:r>
      <w:r w:rsidRPr="00DA6CCC">
        <w:rPr>
          <w:rFonts w:asciiTheme="minorHAnsi" w:hAnsiTheme="minorHAnsi" w:cstheme="minorHAnsi"/>
        </w:rPr>
        <w:t xml:space="preserve"> “Duração do contrato” do Estudo Técnico Preliminar. Não existe a necessidade de copiar para o Termo de Referência a justificativa registrada no supramencionado Estudo.</w:t>
      </w:r>
    </w:p>
    <w:p w14:paraId="0E4CE049" w14:textId="77777777" w:rsidR="00AD37B7" w:rsidRPr="00DA6CCC" w:rsidRDefault="00F4545D" w:rsidP="00D41006">
      <w:pPr>
        <w:pStyle w:val="Ttulo1"/>
        <w:numPr>
          <w:ilvl w:val="1"/>
          <w:numId w:val="5"/>
        </w:numPr>
        <w:tabs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Reajuste de preços</w:t>
      </w:r>
    </w:p>
    <w:p w14:paraId="3644FFA6" w14:textId="64EAA539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18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 xml:space="preserve">Informação oriunda do </w:t>
      </w:r>
      <w:r w:rsidR="00836161" w:rsidRPr="00DA6CCC">
        <w:rPr>
          <w:rFonts w:asciiTheme="minorHAnsi" w:hAnsiTheme="minorHAnsi" w:cstheme="minorHAnsi"/>
        </w:rPr>
        <w:t>campo</w:t>
      </w:r>
      <w:r w:rsidRPr="00DA6CCC">
        <w:rPr>
          <w:rFonts w:asciiTheme="minorHAnsi" w:hAnsiTheme="minorHAnsi" w:cstheme="minorHAnsi"/>
        </w:rPr>
        <w:t xml:space="preserve"> “Reajustamento de preços” do Estudo Técnico Preliminar.</w:t>
      </w:r>
    </w:p>
    <w:p w14:paraId="101066D0" w14:textId="77777777" w:rsidR="00AD37B7" w:rsidRPr="00DA6CCC" w:rsidRDefault="00F4545D" w:rsidP="00D41006">
      <w:pPr>
        <w:pStyle w:val="Ttulo1"/>
        <w:numPr>
          <w:ilvl w:val="1"/>
          <w:numId w:val="5"/>
        </w:numPr>
        <w:tabs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Garantia</w:t>
      </w:r>
    </w:p>
    <w:p w14:paraId="6044F56E" w14:textId="7B23AC28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7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 xml:space="preserve">Informação oriunda do </w:t>
      </w:r>
      <w:r w:rsidR="00836161" w:rsidRPr="00DA6CCC">
        <w:rPr>
          <w:rFonts w:asciiTheme="minorHAnsi" w:hAnsiTheme="minorHAnsi" w:cstheme="minorHAnsi"/>
        </w:rPr>
        <w:t>campo</w:t>
      </w:r>
      <w:r w:rsidRPr="00DA6CCC">
        <w:rPr>
          <w:rFonts w:asciiTheme="minorHAnsi" w:hAnsiTheme="minorHAnsi" w:cstheme="minorHAnsi"/>
        </w:rPr>
        <w:t xml:space="preserve"> “Garantia” do Estudo Técnico Preliminar. Não existe a necessidade de copiar para o Termo de Referência a justificativa registrada no supramencionado Estudo, salvo na hipótese de dispensa de garantia.</w:t>
      </w:r>
    </w:p>
    <w:p w14:paraId="50885BD2" w14:textId="5BEC6F94" w:rsidR="00AD37B7" w:rsidRPr="00DA6CCC" w:rsidRDefault="001E7280" w:rsidP="00D41006">
      <w:pPr>
        <w:pStyle w:val="Ttulo1"/>
        <w:numPr>
          <w:ilvl w:val="1"/>
          <w:numId w:val="5"/>
        </w:numPr>
        <w:tabs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Possíveis impactos ambientais</w:t>
      </w:r>
    </w:p>
    <w:p w14:paraId="1A375F7B" w14:textId="21D5FD28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9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 xml:space="preserve">Informação oriunda do </w:t>
      </w:r>
      <w:r w:rsidR="00401E29" w:rsidRPr="00DA6CCC">
        <w:rPr>
          <w:rFonts w:asciiTheme="minorHAnsi" w:hAnsiTheme="minorHAnsi" w:cstheme="minorHAnsi"/>
        </w:rPr>
        <w:t>campo</w:t>
      </w:r>
      <w:r w:rsidRPr="00DA6CCC">
        <w:rPr>
          <w:rFonts w:asciiTheme="minorHAnsi" w:hAnsiTheme="minorHAnsi" w:cstheme="minorHAnsi"/>
        </w:rPr>
        <w:t xml:space="preserve"> “</w:t>
      </w:r>
      <w:r w:rsidR="00401E29" w:rsidRPr="00DA6CCC">
        <w:rPr>
          <w:rFonts w:asciiTheme="minorHAnsi" w:hAnsiTheme="minorHAnsi" w:cstheme="minorHAnsi"/>
        </w:rPr>
        <w:t>P</w:t>
      </w:r>
      <w:r w:rsidRPr="00DA6CCC">
        <w:rPr>
          <w:rFonts w:asciiTheme="minorHAnsi" w:hAnsiTheme="minorHAnsi" w:cstheme="minorHAnsi"/>
        </w:rPr>
        <w:t>ossíveis impactos ambientais” do Estudo Técnico Preliminar.</w:t>
      </w:r>
    </w:p>
    <w:p w14:paraId="5956C381" w14:textId="77777777" w:rsidR="00AD37B7" w:rsidRPr="00DA6CCC" w:rsidRDefault="00F4545D" w:rsidP="00D41006">
      <w:pPr>
        <w:pStyle w:val="Ttulo1"/>
        <w:numPr>
          <w:ilvl w:val="1"/>
          <w:numId w:val="5"/>
        </w:numPr>
        <w:tabs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Possibilidade de subcontratação</w:t>
      </w:r>
    </w:p>
    <w:p w14:paraId="70971330" w14:textId="386E28F1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11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 xml:space="preserve">Informação oriunda do </w:t>
      </w:r>
      <w:r w:rsidR="00401E29" w:rsidRPr="00DA6CCC">
        <w:rPr>
          <w:rFonts w:asciiTheme="minorHAnsi" w:hAnsiTheme="minorHAnsi" w:cstheme="minorHAnsi"/>
        </w:rPr>
        <w:t>camp</w:t>
      </w:r>
      <w:r w:rsidR="002B2176" w:rsidRPr="00DA6CCC">
        <w:rPr>
          <w:rFonts w:asciiTheme="minorHAnsi" w:hAnsiTheme="minorHAnsi" w:cstheme="minorHAnsi"/>
        </w:rPr>
        <w:t>o</w:t>
      </w:r>
      <w:r w:rsidRPr="00DA6CCC">
        <w:rPr>
          <w:rFonts w:asciiTheme="minorHAnsi" w:hAnsiTheme="minorHAnsi" w:cstheme="minorHAnsi"/>
        </w:rPr>
        <w:t xml:space="preserve"> “Possibilidade de subcontratação” do Estudo Técnico Preliminar. Não existe </w:t>
      </w:r>
      <w:r w:rsidRPr="00DA6CCC">
        <w:rPr>
          <w:rFonts w:asciiTheme="minorHAnsi" w:hAnsiTheme="minorHAnsi" w:cstheme="minorHAnsi"/>
        </w:rPr>
        <w:lastRenderedPageBreak/>
        <w:t>a necessidade de copiar para o Termo de Referência a justificativa registrada no supramencionado Estudo.</w:t>
      </w:r>
    </w:p>
    <w:p w14:paraId="6EC804C8" w14:textId="77777777" w:rsidR="00AD37B7" w:rsidRPr="00DA6CCC" w:rsidRDefault="00F4545D" w:rsidP="00D41006">
      <w:pPr>
        <w:pStyle w:val="Ttulo1"/>
        <w:numPr>
          <w:ilvl w:val="1"/>
          <w:numId w:val="5"/>
        </w:numPr>
        <w:tabs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Possibilidade de participação de Consórcio</w:t>
      </w:r>
    </w:p>
    <w:p w14:paraId="0A6C5FAD" w14:textId="3D59012F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8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 xml:space="preserve">Informação oriunda do </w:t>
      </w:r>
      <w:r w:rsidR="00401E29" w:rsidRPr="00DA6CCC">
        <w:rPr>
          <w:rFonts w:asciiTheme="minorHAnsi" w:hAnsiTheme="minorHAnsi" w:cstheme="minorHAnsi"/>
        </w:rPr>
        <w:t>campo</w:t>
      </w:r>
      <w:r w:rsidRPr="00DA6CCC">
        <w:rPr>
          <w:rFonts w:asciiTheme="minorHAnsi" w:hAnsiTheme="minorHAnsi" w:cstheme="minorHAnsi"/>
        </w:rPr>
        <w:t xml:space="preserve"> “Participação de Consórcio” do Estudo Técnico Preliminar. Não existe a necessidade de copiar para o Termo de Referência a justificativa registrada no supramencionado Estudo.</w:t>
      </w:r>
    </w:p>
    <w:p w14:paraId="7A9F1C6D" w14:textId="77777777" w:rsidR="00AD37B7" w:rsidRPr="00DA6CCC" w:rsidRDefault="00F4545D" w:rsidP="00D41006">
      <w:pPr>
        <w:pStyle w:val="Ttulo1"/>
        <w:numPr>
          <w:ilvl w:val="1"/>
          <w:numId w:val="5"/>
        </w:numPr>
        <w:tabs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Possibilidade de participação de Cooperativa</w:t>
      </w:r>
    </w:p>
    <w:p w14:paraId="451284B9" w14:textId="6F3BEBB6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8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 xml:space="preserve">Informação oriunda do </w:t>
      </w:r>
      <w:r w:rsidR="00A60B81" w:rsidRPr="00DA6CCC">
        <w:rPr>
          <w:rFonts w:asciiTheme="minorHAnsi" w:hAnsiTheme="minorHAnsi" w:cstheme="minorHAnsi"/>
        </w:rPr>
        <w:t>campo</w:t>
      </w:r>
      <w:r w:rsidRPr="00DA6CCC">
        <w:rPr>
          <w:rFonts w:asciiTheme="minorHAnsi" w:hAnsiTheme="minorHAnsi" w:cstheme="minorHAnsi"/>
        </w:rPr>
        <w:t xml:space="preserve"> “Possibilidade de participação de Cooperativa”</w:t>
      </w:r>
      <w:r w:rsidR="002B2176" w:rsidRPr="00DA6CCC">
        <w:rPr>
          <w:rFonts w:asciiTheme="minorHAnsi" w:hAnsiTheme="minorHAnsi" w:cstheme="minorHAnsi"/>
        </w:rPr>
        <w:t xml:space="preserve"> </w:t>
      </w:r>
      <w:r w:rsidRPr="00DA6CCC">
        <w:rPr>
          <w:rFonts w:asciiTheme="minorHAnsi" w:hAnsiTheme="minorHAnsi" w:cstheme="minorHAnsi"/>
        </w:rPr>
        <w:t>do Estudo Técnico Preliminar. Não existe a necessidade de copiar    para o Termo de Referência a justificativa registrada no supramencionado Estudo.</w:t>
      </w:r>
    </w:p>
    <w:p w14:paraId="727A823F" w14:textId="77777777" w:rsidR="00AD37B7" w:rsidRPr="00DA6CCC" w:rsidRDefault="00F4545D" w:rsidP="00D41006">
      <w:pPr>
        <w:pStyle w:val="Ttulo1"/>
        <w:numPr>
          <w:ilvl w:val="1"/>
          <w:numId w:val="5"/>
        </w:numPr>
        <w:tabs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Incidência do Programa de Integridade</w:t>
      </w:r>
    </w:p>
    <w:p w14:paraId="60E3B14E" w14:textId="2EACEAEC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8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 xml:space="preserve">Informação oriunda do </w:t>
      </w:r>
      <w:r w:rsidR="00A60B81" w:rsidRPr="00DA6CCC">
        <w:rPr>
          <w:rFonts w:asciiTheme="minorHAnsi" w:hAnsiTheme="minorHAnsi" w:cstheme="minorHAnsi"/>
        </w:rPr>
        <w:t>campo</w:t>
      </w:r>
      <w:r w:rsidRPr="00DA6CCC">
        <w:rPr>
          <w:rFonts w:asciiTheme="minorHAnsi" w:hAnsiTheme="minorHAnsi" w:cstheme="minorHAnsi"/>
        </w:rPr>
        <w:t xml:space="preserve"> “Programa de Integridade” do Estudo Técnico Preliminar. Não existe a necessidade de copiar para o Termo de Referência a justificativa registrada no supramencionado Estudo.</w:t>
      </w:r>
    </w:p>
    <w:p w14:paraId="1A15F872" w14:textId="77777777" w:rsidR="00AD37B7" w:rsidRPr="00DA6CCC" w:rsidRDefault="00F4545D" w:rsidP="00D41006">
      <w:pPr>
        <w:pStyle w:val="Ttulo1"/>
        <w:numPr>
          <w:ilvl w:val="1"/>
          <w:numId w:val="5"/>
        </w:numPr>
        <w:tabs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Obrigações das partes</w:t>
      </w:r>
    </w:p>
    <w:p w14:paraId="57E8F199" w14:textId="77777777" w:rsidR="00AD37B7" w:rsidRPr="00DA6CCC" w:rsidRDefault="00F4545D" w:rsidP="00D4100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120" w:after="240" w:line="276" w:lineRule="auto"/>
        <w:ind w:hanging="821"/>
        <w:jc w:val="both"/>
        <w:rPr>
          <w:rFonts w:asciiTheme="minorHAnsi" w:hAnsiTheme="minorHAnsi" w:cstheme="minorHAnsi"/>
          <w:b/>
        </w:rPr>
      </w:pPr>
      <w:bookmarkStart w:id="5" w:name="_heading=h.tyjcwt" w:colFirst="0" w:colLast="0"/>
      <w:bookmarkEnd w:id="5"/>
      <w:r w:rsidRPr="00DA6CCC">
        <w:rPr>
          <w:rFonts w:asciiTheme="minorHAnsi" w:hAnsiTheme="minorHAnsi" w:cstheme="minorHAnsi"/>
          <w:b/>
        </w:rPr>
        <w:t>Obrigações do Órgão Participante/Contratante</w:t>
      </w:r>
    </w:p>
    <w:p w14:paraId="1E895FAA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right="109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Apresentar o que será imposto ao órgão/entidade referente à futura Ata de Registro de Preços/contrato.</w:t>
      </w:r>
    </w:p>
    <w:p w14:paraId="1727B183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right="105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Cada contratação terá sua peculiaridade, motivo pelo qual nem sempre o texto da minuta padrão do contrato será suficiente para descrevê-la. Assim, sugere-se incluir as responsabilidades peculiares ao objeto a ser licitado que não estejam previstos na minuta padrão da PGE.</w:t>
      </w:r>
    </w:p>
    <w:p w14:paraId="68D19D45" w14:textId="091A0549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tabs>
          <w:tab w:val="left" w:pos="1257"/>
          <w:tab w:val="left" w:pos="3093"/>
          <w:tab w:val="left" w:pos="4949"/>
          <w:tab w:val="left" w:pos="6617"/>
          <w:tab w:val="left" w:pos="7892"/>
          <w:tab w:val="left" w:pos="9047"/>
        </w:tabs>
        <w:spacing w:before="78" w:after="240" w:line="276" w:lineRule="auto"/>
        <w:ind w:right="107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No site da Procuradoria</w:t>
      </w:r>
      <w:r w:rsidR="002B2176" w:rsidRPr="00DA6CCC">
        <w:rPr>
          <w:rFonts w:asciiTheme="minorHAnsi" w:hAnsiTheme="minorHAnsi" w:cstheme="minorHAnsi"/>
        </w:rPr>
        <w:t>-</w:t>
      </w:r>
      <w:r w:rsidRPr="00DA6CCC">
        <w:rPr>
          <w:rFonts w:asciiTheme="minorHAnsi" w:hAnsiTheme="minorHAnsi" w:cstheme="minorHAnsi"/>
        </w:rPr>
        <w:t>Geral do Estado do Rio de Janeiro existem as minutas de contrato atualizadas que podem servir como base. Vale ressaltar que as minutas estão divididas pelo tipo de aquisição</w:t>
      </w:r>
      <w:r w:rsidRPr="00DA6CCC">
        <w:rPr>
          <w:rFonts w:asciiTheme="minorHAnsi" w:hAnsiTheme="minorHAnsi" w:cstheme="minorHAnsi"/>
        </w:rPr>
        <w:tab/>
        <w:t>(material,</w:t>
      </w:r>
      <w:r w:rsidRPr="00DA6CCC">
        <w:rPr>
          <w:rFonts w:asciiTheme="minorHAnsi" w:hAnsiTheme="minorHAnsi" w:cstheme="minorHAnsi"/>
        </w:rPr>
        <w:tab/>
        <w:t>serviço,</w:t>
      </w:r>
      <w:r w:rsidRPr="00DA6CCC">
        <w:rPr>
          <w:rFonts w:asciiTheme="minorHAnsi" w:hAnsiTheme="minorHAnsi" w:cstheme="minorHAnsi"/>
        </w:rPr>
        <w:tab/>
        <w:t>etc)</w:t>
      </w:r>
      <w:r w:rsidRPr="00DA6CCC">
        <w:rPr>
          <w:rFonts w:asciiTheme="minorHAnsi" w:hAnsiTheme="minorHAnsi" w:cstheme="minorHAnsi"/>
        </w:rPr>
        <w:tab/>
        <w:t>no</w:t>
      </w:r>
      <w:r w:rsidRPr="00DA6CCC">
        <w:rPr>
          <w:rFonts w:asciiTheme="minorHAnsi" w:hAnsiTheme="minorHAnsi" w:cstheme="minorHAnsi"/>
        </w:rPr>
        <w:tab/>
        <w:t xml:space="preserve">site: </w:t>
      </w:r>
      <w:hyperlink r:id="rId8">
        <w:r w:rsidRPr="00DA6CCC">
          <w:rPr>
            <w:rFonts w:asciiTheme="minorHAnsi" w:hAnsiTheme="minorHAnsi" w:cstheme="minorHAnsi"/>
          </w:rPr>
          <w:t>https://www.pge.rj.gov.br/entendimentos/minutas-padrao/05-contratos.</w:t>
        </w:r>
      </w:hyperlink>
    </w:p>
    <w:p w14:paraId="4C8B4020" w14:textId="464968DB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right="108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Cabe destacar que, caso a licitação não seja regida pelo Sistema de Registro de Preços, este subitem deverá ser modificado para elencar as obrigações do Contratante.</w:t>
      </w:r>
    </w:p>
    <w:p w14:paraId="1527E039" w14:textId="77777777" w:rsidR="00AD37B7" w:rsidRPr="00DA6CCC" w:rsidRDefault="00F4545D" w:rsidP="00D41006">
      <w:pPr>
        <w:pStyle w:val="Ttulo1"/>
        <w:numPr>
          <w:ilvl w:val="2"/>
          <w:numId w:val="5"/>
        </w:numPr>
        <w:tabs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Obrigações do Fornecedor/Contratado</w:t>
      </w:r>
    </w:p>
    <w:p w14:paraId="35D1A0F5" w14:textId="09488143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right="115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Apresentar o que será imposto à licitante vencedora durante o período de vigência da Ata/contrato.</w:t>
      </w:r>
    </w:p>
    <w:p w14:paraId="46189DF6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right="105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Cada contratação terá sua peculiaridade, motivo pelo qual nem sempre o texto da minuta padrão do contrato será suficiente para descrevê-la. Assim, sugere-se incluir as responsabilidades peculiares ao objeto a ser licitado que não estejam previstos na minuta padrão da PGE.</w:t>
      </w:r>
    </w:p>
    <w:p w14:paraId="3970C0BB" w14:textId="3FD2158C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3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lastRenderedPageBreak/>
        <w:t xml:space="preserve">Na contratação de serviços, principalmente nos serviços de natureza intelectual ou de grande impacto operacional, poderá ser estabelecida, como obrigação da contratada, a realização de transição contratual com transferência de conhecimento, tecnologia e técnicas empregadas, sem perda de informações. Os aspectos da transição contratual devem ser buscados no </w:t>
      </w:r>
      <w:r w:rsidR="00A60B81" w:rsidRPr="00DA6CCC">
        <w:rPr>
          <w:rFonts w:asciiTheme="minorHAnsi" w:hAnsiTheme="minorHAnsi" w:cstheme="minorHAnsi"/>
        </w:rPr>
        <w:t xml:space="preserve">campo </w:t>
      </w:r>
      <w:r w:rsidRPr="00DA6CCC">
        <w:rPr>
          <w:rFonts w:asciiTheme="minorHAnsi" w:hAnsiTheme="minorHAnsi" w:cstheme="minorHAnsi"/>
        </w:rPr>
        <w:t>“Transferência de conhecimento” do Estudo Técnico Preliminar.</w:t>
      </w:r>
    </w:p>
    <w:p w14:paraId="359EA205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8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Cabe destacar que, caso a licitação não seja regida pelo Sistema de Registro de Preços, este subitem deverá ser modificado para elencar as obrigações da Contratada.</w:t>
      </w:r>
    </w:p>
    <w:p w14:paraId="21BA7CB9" w14:textId="77777777" w:rsidR="00AD37B7" w:rsidRPr="00DA6CCC" w:rsidRDefault="00F4545D" w:rsidP="00D41006">
      <w:pPr>
        <w:pStyle w:val="Ttulo1"/>
        <w:numPr>
          <w:ilvl w:val="2"/>
          <w:numId w:val="5"/>
        </w:numPr>
        <w:tabs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bookmarkStart w:id="6" w:name="_heading=h.3dy6vkm" w:colFirst="0" w:colLast="0"/>
      <w:bookmarkEnd w:id="6"/>
      <w:r w:rsidRPr="00DA6CCC">
        <w:rPr>
          <w:rFonts w:asciiTheme="minorHAnsi" w:hAnsiTheme="minorHAnsi" w:cstheme="minorHAnsi"/>
          <w:sz w:val="22"/>
          <w:szCs w:val="22"/>
        </w:rPr>
        <w:t>Obrigações do Órgão Gerenciador</w:t>
      </w:r>
    </w:p>
    <w:p w14:paraId="0A4F960F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right="111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Apresentar o que será imposto ao Órgão Gerenciador, após a formalização da Ata de Registro de Preços.</w:t>
      </w:r>
    </w:p>
    <w:p w14:paraId="2A3C708D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right="112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Saliente-se que, na hipótese de o procedimento licitatório não ser regido pelo Sistema de Registro de Preços, o presente subitem deve ser excluído, com consequente adaptação da nomenclatura das partes nos subitens 3.10.1 e 3.10.2 para contratante e contratado, respectivamente.</w:t>
      </w:r>
    </w:p>
    <w:p w14:paraId="6BB6A66A" w14:textId="77777777" w:rsidR="00AD37B7" w:rsidRPr="00DA6CCC" w:rsidRDefault="00F4545D" w:rsidP="00D41006">
      <w:pPr>
        <w:pStyle w:val="Ttulo1"/>
        <w:numPr>
          <w:ilvl w:val="1"/>
          <w:numId w:val="5"/>
        </w:numPr>
        <w:tabs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Fornecimento de materiais</w:t>
      </w:r>
    </w:p>
    <w:p w14:paraId="591B1E80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18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Registar neste item os aspectos tangíveis da execução do serviço a ser contratado. Na inexistência, este item pode ser suprimido, total ou parcialmente.</w:t>
      </w:r>
    </w:p>
    <w:p w14:paraId="006E0738" w14:textId="77777777" w:rsidR="00AD37B7" w:rsidRPr="00DA6CCC" w:rsidRDefault="00F4545D" w:rsidP="00D41006">
      <w:pPr>
        <w:pStyle w:val="Ttulo1"/>
        <w:numPr>
          <w:ilvl w:val="2"/>
          <w:numId w:val="5"/>
        </w:numPr>
        <w:tabs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Materiais a serem disponibilizados</w:t>
      </w:r>
    </w:p>
    <w:p w14:paraId="1817A658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3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Definir quem terá a obrigação de fornecer, em qualidade e quantidades adequadas, materiais, equipamentos, ferramentas e utensílios necessários à perfeita execução contratual.</w:t>
      </w:r>
    </w:p>
    <w:p w14:paraId="5E553DE2" w14:textId="77777777" w:rsidR="00AD37B7" w:rsidRPr="00DA6CCC" w:rsidRDefault="00F4545D" w:rsidP="00D41006">
      <w:pPr>
        <w:pStyle w:val="Ttulo1"/>
        <w:numPr>
          <w:ilvl w:val="2"/>
          <w:numId w:val="5"/>
        </w:numPr>
        <w:tabs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Materiais não previstos em contrato</w:t>
      </w:r>
    </w:p>
    <w:p w14:paraId="0733EA20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12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Definir a rotina a ser cumprida pelo contratante e pelo contratado quando for necessário o fornecimento de materiais, equipamentos, ferramentas e utensílios não previstos em contrato.</w:t>
      </w:r>
    </w:p>
    <w:p w14:paraId="6DA96F57" w14:textId="77777777" w:rsidR="00AD37B7" w:rsidRPr="00DA6CCC" w:rsidRDefault="00F4545D" w:rsidP="00D41006">
      <w:pPr>
        <w:pStyle w:val="Ttulo1"/>
        <w:numPr>
          <w:ilvl w:val="2"/>
          <w:numId w:val="5"/>
        </w:numPr>
        <w:tabs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Uniformes e equipamentos de proteção individual (EPI)</w:t>
      </w:r>
    </w:p>
    <w:p w14:paraId="182152C5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18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Registrar que a contratada será a responsável pelo fornecimento, aos seus funcionários, de uniformes e EPI necessários à execução contratual.</w:t>
      </w:r>
    </w:p>
    <w:p w14:paraId="51711446" w14:textId="77777777" w:rsidR="00AD37B7" w:rsidRPr="00DA6CCC" w:rsidRDefault="00AD37B7" w:rsidP="00D41006">
      <w:pPr>
        <w:pBdr>
          <w:top w:val="nil"/>
          <w:left w:val="nil"/>
          <w:bottom w:val="nil"/>
          <w:right w:val="nil"/>
          <w:between w:val="nil"/>
        </w:pBdr>
        <w:spacing w:before="10" w:after="240" w:line="276" w:lineRule="auto"/>
        <w:jc w:val="both"/>
        <w:rPr>
          <w:rFonts w:asciiTheme="minorHAnsi" w:hAnsiTheme="minorHAnsi" w:cstheme="minorHAnsi"/>
        </w:rPr>
      </w:pPr>
    </w:p>
    <w:p w14:paraId="7A23B0EB" w14:textId="77777777" w:rsidR="00AD37B7" w:rsidRPr="00DA6CCC" w:rsidRDefault="00F4545D" w:rsidP="00D41006">
      <w:pPr>
        <w:pStyle w:val="Ttulo1"/>
        <w:numPr>
          <w:ilvl w:val="0"/>
          <w:numId w:val="5"/>
        </w:numPr>
        <w:tabs>
          <w:tab w:val="left" w:pos="461"/>
        </w:tabs>
        <w:spacing w:before="0" w:after="240" w:line="276" w:lineRule="auto"/>
        <w:ind w:hanging="46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REQUISITOS MÍNIMOS PARA EXECUÇÃO</w:t>
      </w:r>
    </w:p>
    <w:p w14:paraId="4647325D" w14:textId="5E9B8096" w:rsidR="00AD37B7" w:rsidRPr="00DA6CCC" w:rsidRDefault="00F4545D" w:rsidP="00D4100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20" w:after="240" w:line="276" w:lineRule="auto"/>
        <w:ind w:hanging="821"/>
        <w:jc w:val="both"/>
        <w:rPr>
          <w:rFonts w:asciiTheme="minorHAnsi" w:hAnsiTheme="minorHAnsi" w:cstheme="minorHAnsi"/>
          <w:b/>
        </w:rPr>
      </w:pPr>
      <w:r w:rsidRPr="00DA6CCC">
        <w:rPr>
          <w:rFonts w:asciiTheme="minorHAnsi" w:hAnsiTheme="minorHAnsi" w:cstheme="minorHAnsi"/>
          <w:b/>
        </w:rPr>
        <w:t>Qualificação Técnica</w:t>
      </w:r>
      <w:r w:rsidR="00856ADA" w:rsidRPr="00DA6CCC">
        <w:rPr>
          <w:rFonts w:asciiTheme="minorHAnsi" w:hAnsiTheme="minorHAnsi" w:cstheme="minorHAnsi"/>
          <w:b/>
        </w:rPr>
        <w:t xml:space="preserve"> e Operacional</w:t>
      </w:r>
    </w:p>
    <w:p w14:paraId="3463F187" w14:textId="075297E8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 xml:space="preserve">Informação oriunda do </w:t>
      </w:r>
      <w:r w:rsidR="00A60B81" w:rsidRPr="00DA6CCC">
        <w:rPr>
          <w:rFonts w:asciiTheme="minorHAnsi" w:hAnsiTheme="minorHAnsi" w:cstheme="minorHAnsi"/>
        </w:rPr>
        <w:t>campo</w:t>
      </w:r>
      <w:r w:rsidRPr="00DA6CCC">
        <w:rPr>
          <w:rFonts w:asciiTheme="minorHAnsi" w:hAnsiTheme="minorHAnsi" w:cstheme="minorHAnsi"/>
        </w:rPr>
        <w:t xml:space="preserve"> “Qualificação Técnica” do Estudo Técnico Preliminar.</w:t>
      </w:r>
    </w:p>
    <w:p w14:paraId="7935966A" w14:textId="77777777" w:rsidR="00AD37B7" w:rsidRPr="00DA6CCC" w:rsidRDefault="00AD37B7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inorHAnsi" w:hAnsiTheme="minorHAnsi" w:cstheme="minorHAnsi"/>
        </w:rPr>
      </w:pPr>
    </w:p>
    <w:p w14:paraId="17D86090" w14:textId="77777777" w:rsidR="00AD37B7" w:rsidRPr="00DA6CCC" w:rsidRDefault="00F4545D" w:rsidP="00D41006">
      <w:pPr>
        <w:pStyle w:val="Ttulo1"/>
        <w:numPr>
          <w:ilvl w:val="1"/>
          <w:numId w:val="5"/>
        </w:numPr>
        <w:tabs>
          <w:tab w:val="left" w:pos="820"/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Autorizações e Licenças Necessárias para a Execução do Objeto</w:t>
      </w:r>
    </w:p>
    <w:p w14:paraId="62FD381F" w14:textId="025D1DB2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before="78" w:after="240" w:line="276" w:lineRule="auto"/>
        <w:ind w:right="113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 xml:space="preserve">Definir a quem caberá obter as autorizações e licenças necessárias à execução do objeto, utilizando as informações constantes do </w:t>
      </w:r>
      <w:r w:rsidR="00A60B81" w:rsidRPr="00DA6CCC">
        <w:rPr>
          <w:rFonts w:asciiTheme="minorHAnsi" w:hAnsiTheme="minorHAnsi" w:cstheme="minorHAnsi"/>
        </w:rPr>
        <w:t>campo</w:t>
      </w:r>
      <w:r w:rsidRPr="00DA6CCC">
        <w:rPr>
          <w:rFonts w:asciiTheme="minorHAnsi" w:hAnsiTheme="minorHAnsi" w:cstheme="minorHAnsi"/>
        </w:rPr>
        <w:t xml:space="preserve"> “Cenário Institucional-Legal” do Estudo Técnico Preliminar.</w:t>
      </w:r>
    </w:p>
    <w:p w14:paraId="275EE5DD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3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Preferencialmente, e quando possível, sugere-se transferir à Contratada as despesas e responsabilidade pela obtenção das autorizações quanto às permissões, aprovações e/ou licenças junto das autoridades governamentais federais, estaduais e municipais, agentes do serviço público, concessionárias de serviços públicos e quaisquer outros órgãos/entidades necessários, referentes à execução do objeto.</w:t>
      </w:r>
    </w:p>
    <w:p w14:paraId="7EA518A3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8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Caso a execução do objeto implique a realização de atividades profissionais regulamentadas por associações profissionais, tais como CREA, CRC e outros, a empresa, seja ela estrangeira ou não, deverá apresentar, no ato da contratação, registro de autorização para o exercício de atividades profissionais expedidos pelas respectivas associações para os profissionais que serão alocados para tais atividades.</w:t>
      </w:r>
    </w:p>
    <w:p w14:paraId="1EAF1EC0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12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Todas as autorizações e licenças referidas deverão ser mantidas durante todo o prazo da contratação, cabendo às empresas contratadas as renovações, substituições e demais providências relacionadas à sua atuação regular, competindo ao órgão contratante a sua adequada fiscalização.</w:t>
      </w:r>
    </w:p>
    <w:p w14:paraId="3F3B7734" w14:textId="77777777" w:rsidR="00AD37B7" w:rsidRPr="00DA6CCC" w:rsidRDefault="00AD37B7" w:rsidP="00D41006">
      <w:pPr>
        <w:pBdr>
          <w:top w:val="nil"/>
          <w:left w:val="nil"/>
          <w:bottom w:val="nil"/>
          <w:right w:val="nil"/>
          <w:between w:val="nil"/>
        </w:pBdr>
        <w:spacing w:before="10" w:after="240" w:line="276" w:lineRule="auto"/>
        <w:jc w:val="both"/>
        <w:rPr>
          <w:rFonts w:asciiTheme="minorHAnsi" w:hAnsiTheme="minorHAnsi" w:cstheme="minorHAnsi"/>
        </w:rPr>
      </w:pPr>
    </w:p>
    <w:p w14:paraId="6758DC5B" w14:textId="77777777" w:rsidR="00AD37B7" w:rsidRPr="00DA6CCC" w:rsidRDefault="00F4545D" w:rsidP="00D41006">
      <w:pPr>
        <w:pStyle w:val="Ttulo1"/>
        <w:numPr>
          <w:ilvl w:val="0"/>
          <w:numId w:val="5"/>
        </w:numPr>
        <w:tabs>
          <w:tab w:val="left" w:pos="461"/>
        </w:tabs>
        <w:spacing w:before="0" w:after="240" w:line="276" w:lineRule="auto"/>
        <w:ind w:hanging="46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GESTÃO E FISCALIZAÇÃO DO CONTRATO</w:t>
      </w:r>
    </w:p>
    <w:p w14:paraId="570A806D" w14:textId="77777777" w:rsidR="00AD37B7" w:rsidRPr="00DA6CCC" w:rsidRDefault="00F4545D" w:rsidP="00D4100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821"/>
        </w:tabs>
        <w:spacing w:before="120" w:after="240" w:line="276" w:lineRule="auto"/>
        <w:ind w:hanging="821"/>
        <w:jc w:val="both"/>
        <w:rPr>
          <w:rFonts w:asciiTheme="minorHAnsi" w:hAnsiTheme="minorHAnsi" w:cstheme="minorHAnsi"/>
          <w:b/>
        </w:rPr>
      </w:pPr>
      <w:r w:rsidRPr="00DA6CCC">
        <w:rPr>
          <w:rFonts w:asciiTheme="minorHAnsi" w:hAnsiTheme="minorHAnsi" w:cstheme="minorHAnsi"/>
          <w:b/>
        </w:rPr>
        <w:t>Agentes que participarão da gestão do contrato</w:t>
      </w:r>
    </w:p>
    <w:p w14:paraId="48EDA89E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Definir os agentes que participarão da gestão e fiscalização do cumprimento das obrigações do contrato, tanto pela contratante como pela contratada.</w:t>
      </w:r>
    </w:p>
    <w:p w14:paraId="606A9920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Deve-se determinar neste campo a existência da comissão gestora e suas atribuições, os fiscais, caso o contrato requeira, e suas atribuições.</w:t>
      </w:r>
    </w:p>
    <w:p w14:paraId="748157C2" w14:textId="77777777" w:rsidR="00AD37B7" w:rsidRPr="00DA6CCC" w:rsidRDefault="00F4545D" w:rsidP="00D41006">
      <w:pPr>
        <w:pStyle w:val="Ttulo1"/>
        <w:numPr>
          <w:ilvl w:val="1"/>
          <w:numId w:val="5"/>
        </w:numPr>
        <w:tabs>
          <w:tab w:val="left" w:pos="820"/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Mecanismos de comunicação a serem estabelecidos</w:t>
      </w:r>
    </w:p>
    <w:p w14:paraId="2110A657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12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Definir os mecanismos de comunicação a serem estabelecidos entre o contratante e a contratada.</w:t>
      </w:r>
    </w:p>
    <w:p w14:paraId="16CA0AA2" w14:textId="77777777" w:rsidR="00AD37B7" w:rsidRPr="00DA6CCC" w:rsidRDefault="00F4545D" w:rsidP="00D41006">
      <w:pPr>
        <w:pStyle w:val="Ttulo1"/>
        <w:numPr>
          <w:ilvl w:val="1"/>
          <w:numId w:val="5"/>
        </w:numPr>
        <w:tabs>
          <w:tab w:val="left" w:pos="820"/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Critérios de medição por Acordo de Nível de Serviço</w:t>
      </w:r>
    </w:p>
    <w:p w14:paraId="6006B713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10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Quando aplicável, definir a forma de medição do serviço, os indicadores de desempenho e a produtividade de referência que permitam aos fiscais:</w:t>
      </w:r>
    </w:p>
    <w:p w14:paraId="7CAA4604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40" w:line="276" w:lineRule="auto"/>
        <w:ind w:left="709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 xml:space="preserve">- </w:t>
      </w:r>
      <w:proofErr w:type="gramStart"/>
      <w:r w:rsidRPr="00DA6CCC">
        <w:rPr>
          <w:rFonts w:asciiTheme="minorHAnsi" w:hAnsiTheme="minorHAnsi" w:cstheme="minorHAnsi"/>
        </w:rPr>
        <w:t>mensurar</w:t>
      </w:r>
      <w:proofErr w:type="gramEnd"/>
      <w:r w:rsidRPr="00DA6CCC">
        <w:rPr>
          <w:rFonts w:asciiTheme="minorHAnsi" w:hAnsiTheme="minorHAnsi" w:cstheme="minorHAnsi"/>
        </w:rPr>
        <w:t xml:space="preserve"> os resultados;</w:t>
      </w:r>
    </w:p>
    <w:p w14:paraId="2B4CF9CC" w14:textId="66C6324C" w:rsidR="00AD37B7" w:rsidRPr="00DA6CCC" w:rsidRDefault="00F4545D" w:rsidP="00D41006">
      <w:pPr>
        <w:spacing w:after="240" w:line="276" w:lineRule="auto"/>
        <w:ind w:right="111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lastRenderedPageBreak/>
        <w:tab/>
        <w:t xml:space="preserve">- </w:t>
      </w:r>
      <w:proofErr w:type="gramStart"/>
      <w:r w:rsidRPr="00DA6CCC">
        <w:rPr>
          <w:rFonts w:asciiTheme="minorHAnsi" w:hAnsiTheme="minorHAnsi" w:cstheme="minorHAnsi"/>
        </w:rPr>
        <w:t>verificar</w:t>
      </w:r>
      <w:proofErr w:type="gramEnd"/>
      <w:r w:rsidRPr="00DA6CCC">
        <w:rPr>
          <w:rFonts w:asciiTheme="minorHAnsi" w:hAnsiTheme="minorHAnsi" w:cstheme="minorHAnsi"/>
        </w:rPr>
        <w:t xml:space="preserve"> se os resultados contratados foram realizados nas quantidades e qualidades exigidas; e</w:t>
      </w:r>
    </w:p>
    <w:p w14:paraId="0171D1C1" w14:textId="5B5F016A" w:rsidR="00AD37B7" w:rsidRPr="00DA6CCC" w:rsidRDefault="00F4545D" w:rsidP="00D410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1"/>
        </w:tabs>
        <w:spacing w:after="240" w:line="276" w:lineRule="auto"/>
        <w:ind w:left="810" w:hanging="140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adequar o pagamento aos resultados efetivamente obtidos.</w:t>
      </w:r>
    </w:p>
    <w:p w14:paraId="3F4170E7" w14:textId="5C8471F0" w:rsidR="008F6D53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Definir, também, o nível de desconformidade dos serviços que levará à multa.</w:t>
      </w:r>
    </w:p>
    <w:p w14:paraId="3DA923FF" w14:textId="77777777" w:rsidR="00AD37B7" w:rsidRPr="00DA6CCC" w:rsidRDefault="00F4545D" w:rsidP="00D41006">
      <w:pPr>
        <w:pStyle w:val="Ttulo1"/>
        <w:numPr>
          <w:ilvl w:val="1"/>
          <w:numId w:val="5"/>
        </w:numPr>
        <w:tabs>
          <w:tab w:val="left" w:pos="820"/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Recebimento provisório e definitivo do objeto</w:t>
      </w:r>
    </w:p>
    <w:p w14:paraId="7AE6A83F" w14:textId="77777777" w:rsidR="002B2176" w:rsidRPr="00DA6CCC" w:rsidRDefault="002B2176" w:rsidP="002B2176">
      <w:pPr>
        <w:tabs>
          <w:tab w:val="left" w:pos="708"/>
        </w:tabs>
        <w:spacing w:before="240" w:line="276" w:lineRule="auto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É o ato de receber, verificar e confirmar o produto/serviço fornecido pelo contratado. O recebimento do objeto contratual deverá ser feito em duas etapas, recebimento provisório e definitivo, que consiste na efetiva aceitação do objeto pela administração.</w:t>
      </w:r>
    </w:p>
    <w:p w14:paraId="7DD177D0" w14:textId="77777777" w:rsidR="002B2176" w:rsidRPr="00DA6CCC" w:rsidRDefault="002B2176" w:rsidP="002B2176">
      <w:pPr>
        <w:tabs>
          <w:tab w:val="left" w:pos="708"/>
        </w:tabs>
        <w:spacing w:before="240" w:line="276" w:lineRule="auto"/>
        <w:jc w:val="both"/>
        <w:rPr>
          <w:rFonts w:asciiTheme="minorHAnsi" w:hAnsiTheme="minorHAnsi" w:cstheme="minorHAnsi"/>
          <w:highlight w:val="white"/>
        </w:rPr>
      </w:pPr>
      <w:r w:rsidRPr="00DA6CCC">
        <w:rPr>
          <w:rFonts w:asciiTheme="minorHAnsi" w:hAnsiTheme="minorHAnsi" w:cstheme="minorHAnsi"/>
        </w:rPr>
        <w:t xml:space="preserve">O recebimento provisório ficará a cargo dos Fiscais e o recebimento definitivo, a cargo do </w:t>
      </w:r>
      <w:r w:rsidRPr="00DA6CCC">
        <w:rPr>
          <w:rFonts w:asciiTheme="minorHAnsi" w:hAnsiTheme="minorHAnsi" w:cstheme="minorHAnsi"/>
          <w:highlight w:val="white"/>
        </w:rPr>
        <w:t>servidor ou comissão designada pela autoridade competente</w:t>
      </w:r>
      <w:r w:rsidRPr="00DA6CCC">
        <w:rPr>
          <w:rFonts w:asciiTheme="minorHAnsi" w:hAnsiTheme="minorHAnsi" w:cstheme="minorHAnsi"/>
        </w:rPr>
        <w:t>.</w:t>
      </w:r>
    </w:p>
    <w:p w14:paraId="67EE5B60" w14:textId="77777777" w:rsidR="002B2176" w:rsidRPr="00DA6CCC" w:rsidRDefault="002B2176" w:rsidP="002B2176">
      <w:pPr>
        <w:tabs>
          <w:tab w:val="left" w:pos="708"/>
        </w:tabs>
        <w:spacing w:before="240" w:line="276" w:lineRule="auto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Definir uma lista de verificação para os recebimentos provisório e definitivo, a serem usadas durante a fiscalização do contrato, se for o caso.</w:t>
      </w:r>
    </w:p>
    <w:p w14:paraId="3E34529C" w14:textId="77777777" w:rsidR="002B2176" w:rsidRPr="00DA6CCC" w:rsidRDefault="002B2176" w:rsidP="002B2176">
      <w:pPr>
        <w:tabs>
          <w:tab w:val="left" w:pos="708"/>
        </w:tabs>
        <w:spacing w:before="240" w:line="276" w:lineRule="auto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Definir o método de avaliação da conformidade do objeto entregue com relação às especificações técnicas e com a proposta da contratada, com vistas ao recebimento provisório.</w:t>
      </w:r>
    </w:p>
    <w:p w14:paraId="7851F140" w14:textId="77777777" w:rsidR="002B2176" w:rsidRPr="00DA6CCC" w:rsidRDefault="002B2176" w:rsidP="002B2176">
      <w:pPr>
        <w:tabs>
          <w:tab w:val="left" w:pos="708"/>
        </w:tabs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DA6CCC">
        <w:rPr>
          <w:rFonts w:asciiTheme="minorHAnsi" w:hAnsiTheme="minorHAnsi" w:cstheme="minorHAnsi"/>
        </w:rPr>
        <w:t>Definir o método de avaliação da conformidade dos produtos e dos serviços entregues com relação aos termos contratuais e com a proposta da contratada, com vistas ao recebimento definitivo.</w:t>
      </w:r>
    </w:p>
    <w:p w14:paraId="0AA9D54E" w14:textId="77777777" w:rsidR="00AD37B7" w:rsidRPr="00DA6CCC" w:rsidRDefault="00F4545D" w:rsidP="00D41006">
      <w:pPr>
        <w:pStyle w:val="Ttulo1"/>
        <w:numPr>
          <w:ilvl w:val="1"/>
          <w:numId w:val="5"/>
        </w:numPr>
        <w:tabs>
          <w:tab w:val="left" w:pos="821"/>
        </w:tabs>
        <w:spacing w:after="240" w:line="276" w:lineRule="auto"/>
        <w:ind w:hanging="82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Pagamento</w:t>
      </w:r>
    </w:p>
    <w:p w14:paraId="3FF3FE7B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11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Apresentar aos licitantes como o pagamento será efetuado, discriminando a forma (à vista ou parcelada), as condições, a periodicidade e o prazo para sua realização, conforme preceitua a legislação e o objeto do contrato.</w:t>
      </w:r>
    </w:p>
    <w:p w14:paraId="0E769E56" w14:textId="77777777" w:rsidR="00AD37B7" w:rsidRPr="00DA6CCC" w:rsidRDefault="00AD37B7" w:rsidP="00D41006">
      <w:pPr>
        <w:pBdr>
          <w:top w:val="nil"/>
          <w:left w:val="nil"/>
          <w:bottom w:val="nil"/>
          <w:right w:val="nil"/>
          <w:between w:val="nil"/>
        </w:pBdr>
        <w:spacing w:before="11" w:after="240" w:line="276" w:lineRule="auto"/>
        <w:jc w:val="both"/>
        <w:rPr>
          <w:rFonts w:asciiTheme="minorHAnsi" w:hAnsiTheme="minorHAnsi" w:cstheme="minorHAnsi"/>
        </w:rPr>
      </w:pPr>
    </w:p>
    <w:p w14:paraId="77A50110" w14:textId="77777777" w:rsidR="00AD37B7" w:rsidRPr="00DA6CCC" w:rsidRDefault="00F4545D" w:rsidP="00D41006">
      <w:pPr>
        <w:pStyle w:val="Ttulo1"/>
        <w:numPr>
          <w:ilvl w:val="0"/>
          <w:numId w:val="5"/>
        </w:numPr>
        <w:tabs>
          <w:tab w:val="left" w:pos="461"/>
        </w:tabs>
        <w:spacing w:before="0" w:after="240" w:line="276" w:lineRule="auto"/>
        <w:ind w:hanging="46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JULGAMENTO DAS PROPOSTAS E CRITÉRIOS DE PREÇOS</w:t>
      </w:r>
    </w:p>
    <w:p w14:paraId="1026A905" w14:textId="13DDAFE6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03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 xml:space="preserve">Informar os critérios de julgamento e classificação das propostas, bem como o critério de aceitabilidade de preços, em conformidade com o fixado no </w:t>
      </w:r>
      <w:r w:rsidR="002F1D36" w:rsidRPr="00DA6CCC">
        <w:rPr>
          <w:rFonts w:asciiTheme="minorHAnsi" w:hAnsiTheme="minorHAnsi" w:cstheme="minorHAnsi"/>
        </w:rPr>
        <w:t>campo</w:t>
      </w:r>
      <w:r w:rsidRPr="00DA6CCC">
        <w:rPr>
          <w:rFonts w:asciiTheme="minorHAnsi" w:hAnsiTheme="minorHAnsi" w:cstheme="minorHAnsi"/>
        </w:rPr>
        <w:t xml:space="preserve"> “Forma de seleção do Fornecedor” do Estudo Técnico Preliminar.</w:t>
      </w:r>
    </w:p>
    <w:p w14:paraId="362ECF01" w14:textId="77777777" w:rsidR="00AD37B7" w:rsidRPr="00DA6CCC" w:rsidRDefault="00AD37B7" w:rsidP="00D41006">
      <w:pPr>
        <w:pBdr>
          <w:top w:val="nil"/>
          <w:left w:val="nil"/>
          <w:bottom w:val="nil"/>
          <w:right w:val="nil"/>
          <w:between w:val="nil"/>
        </w:pBdr>
        <w:spacing w:before="10" w:after="240" w:line="276" w:lineRule="auto"/>
        <w:jc w:val="both"/>
        <w:rPr>
          <w:rFonts w:asciiTheme="minorHAnsi" w:hAnsiTheme="minorHAnsi" w:cstheme="minorHAnsi"/>
        </w:rPr>
      </w:pPr>
    </w:p>
    <w:p w14:paraId="3CC816F4" w14:textId="77777777" w:rsidR="00AD37B7" w:rsidRPr="00DA6CCC" w:rsidRDefault="00F4545D" w:rsidP="00D41006">
      <w:pPr>
        <w:pStyle w:val="Ttulo1"/>
        <w:numPr>
          <w:ilvl w:val="0"/>
          <w:numId w:val="5"/>
        </w:numPr>
        <w:tabs>
          <w:tab w:val="left" w:pos="461"/>
        </w:tabs>
        <w:spacing w:before="0" w:after="240" w:line="276" w:lineRule="auto"/>
        <w:ind w:hanging="461"/>
        <w:rPr>
          <w:rFonts w:asciiTheme="minorHAnsi" w:hAnsiTheme="minorHAnsi" w:cstheme="minorHAnsi"/>
          <w:sz w:val="22"/>
          <w:szCs w:val="22"/>
        </w:rPr>
      </w:pPr>
      <w:r w:rsidRPr="00DA6CCC">
        <w:rPr>
          <w:rFonts w:asciiTheme="minorHAnsi" w:hAnsiTheme="minorHAnsi" w:cstheme="minorHAnsi"/>
          <w:sz w:val="22"/>
          <w:szCs w:val="22"/>
        </w:rPr>
        <w:t>RESPONSÁVEIS PELA ELABORAÇÃO DO TERMO DE REFERÊNCIA</w:t>
      </w:r>
    </w:p>
    <w:p w14:paraId="63257451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before="126" w:after="240" w:line="276" w:lineRule="auto"/>
        <w:ind w:right="2097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 xml:space="preserve">Informar os elaboradores do Termo de Referência no seguinte modelo: </w:t>
      </w:r>
    </w:p>
    <w:p w14:paraId="2EEC33EC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before="126" w:after="240" w:line="276" w:lineRule="auto"/>
        <w:ind w:right="2097" w:firstLine="671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lastRenderedPageBreak/>
        <w:t>Nome:</w:t>
      </w:r>
    </w:p>
    <w:p w14:paraId="3690BF2C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before="6" w:after="240" w:line="276" w:lineRule="auto"/>
        <w:ind w:left="671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Cargo:</w:t>
      </w:r>
    </w:p>
    <w:p w14:paraId="0B0D046C" w14:textId="3AB1C154" w:rsidR="00AD37B7" w:rsidRPr="00DA6CCC" w:rsidRDefault="00F4545D" w:rsidP="002B217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671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ID Funcional:</w:t>
      </w:r>
    </w:p>
    <w:p w14:paraId="0D6F4E19" w14:textId="77777777" w:rsidR="00AD37B7" w:rsidRPr="00DA6CCC" w:rsidRDefault="00AD37B7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inorHAnsi" w:hAnsiTheme="minorHAnsi" w:cstheme="minorHAnsi"/>
        </w:rPr>
      </w:pPr>
      <w:bookmarkStart w:id="7" w:name="_Hlk76123236"/>
    </w:p>
    <w:p w14:paraId="4B6C6E58" w14:textId="4C05F315" w:rsidR="00AD37B7" w:rsidRPr="00DA6CCC" w:rsidRDefault="00F4545D" w:rsidP="002B217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Theme="minorHAnsi" w:hAnsiTheme="minorHAnsi" w:cstheme="minorHAnsi"/>
          <w:b/>
        </w:rPr>
      </w:pPr>
      <w:r w:rsidRPr="00DA6CCC">
        <w:rPr>
          <w:rFonts w:asciiTheme="minorHAnsi" w:hAnsiTheme="minorHAnsi" w:cstheme="minorHAnsi"/>
          <w:b/>
        </w:rPr>
        <w:t>APÊNDICES</w:t>
      </w:r>
    </w:p>
    <w:p w14:paraId="2B9CAADB" w14:textId="3B8FBBB9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Informar os documentos que seguirão anexos a este TR. Observar também o modelo de ordem de serviço, constante no Apêndice I.</w:t>
      </w:r>
    </w:p>
    <w:bookmarkEnd w:id="7"/>
    <w:p w14:paraId="3528553F" w14:textId="77777777" w:rsidR="002B2176" w:rsidRPr="00DA6CCC" w:rsidRDefault="002B2176">
      <w:pPr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br w:type="page"/>
      </w:r>
    </w:p>
    <w:p w14:paraId="227E1134" w14:textId="1B4B5C80" w:rsidR="00AD37B7" w:rsidRPr="00DA6CCC" w:rsidRDefault="00F4545D" w:rsidP="002B2176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jc w:val="center"/>
        <w:rPr>
          <w:rFonts w:asciiTheme="minorHAnsi" w:hAnsiTheme="minorHAnsi" w:cstheme="minorHAnsi"/>
          <w:b/>
        </w:rPr>
      </w:pPr>
      <w:r w:rsidRPr="00DA6CCC">
        <w:rPr>
          <w:rFonts w:asciiTheme="minorHAnsi" w:hAnsiTheme="minorHAnsi" w:cstheme="minorHAnsi"/>
          <w:b/>
        </w:rPr>
        <w:lastRenderedPageBreak/>
        <w:t>APÊNDICE I – MODELO DE ORDEM DE SERVIÇO</w:t>
      </w:r>
    </w:p>
    <w:p w14:paraId="5966AC90" w14:textId="77777777" w:rsidR="00AD37B7" w:rsidRPr="00DA6CCC" w:rsidRDefault="00AD37B7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Theme="minorHAnsi" w:hAnsiTheme="minorHAnsi" w:cstheme="minorHAnsi"/>
        </w:rPr>
      </w:pPr>
    </w:p>
    <w:tbl>
      <w:tblPr>
        <w:tblStyle w:val="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"/>
        <w:gridCol w:w="713"/>
        <w:gridCol w:w="1965"/>
        <w:gridCol w:w="729"/>
        <w:gridCol w:w="60"/>
        <w:gridCol w:w="1339"/>
        <w:gridCol w:w="1432"/>
        <w:gridCol w:w="1083"/>
        <w:gridCol w:w="1325"/>
      </w:tblGrid>
      <w:tr w:rsidR="00DA6CCC" w:rsidRPr="00DA6CCC" w14:paraId="6589D187" w14:textId="77777777">
        <w:trPr>
          <w:trHeight w:val="711"/>
        </w:trPr>
        <w:tc>
          <w:tcPr>
            <w:tcW w:w="4106" w:type="dxa"/>
            <w:gridSpan w:val="4"/>
            <w:vMerge w:val="restart"/>
            <w:vAlign w:val="center"/>
          </w:tcPr>
          <w:p w14:paraId="52F704C0" w14:textId="77777777" w:rsidR="00AD37B7" w:rsidRPr="00DA6CCC" w:rsidRDefault="00F4545D" w:rsidP="00D41006">
            <w:pPr>
              <w:tabs>
                <w:tab w:val="left" w:pos="708"/>
              </w:tabs>
              <w:spacing w:after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6CCC">
              <w:rPr>
                <w:rFonts w:asciiTheme="minorHAnsi" w:hAnsiTheme="minorHAnsi" w:cstheme="minorHAnsi"/>
                <w:b/>
              </w:rPr>
              <w:t>GOVERNO DO ESTADO DO RIO DE JANEIRO</w:t>
            </w:r>
            <w:r w:rsidRPr="00DA6CC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0BA46577" wp14:editId="3CD53403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47625</wp:posOffset>
                  </wp:positionV>
                  <wp:extent cx="600075" cy="595480"/>
                  <wp:effectExtent l="0" t="0" r="0" b="0"/>
                  <wp:wrapTopAndBottom distT="0" dist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95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97E1DED" w14:textId="77777777" w:rsidR="00AD37B7" w:rsidRPr="00DA6CCC" w:rsidRDefault="00F4545D" w:rsidP="00D41006">
            <w:pPr>
              <w:tabs>
                <w:tab w:val="left" w:pos="708"/>
              </w:tabs>
              <w:spacing w:after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6CCC">
              <w:rPr>
                <w:rFonts w:asciiTheme="minorHAnsi" w:hAnsiTheme="minorHAnsi" w:cstheme="minorHAnsi"/>
                <w:b/>
              </w:rPr>
              <w:t>SECRETARIA DE ESTADO [XXX]</w:t>
            </w:r>
          </w:p>
          <w:p w14:paraId="264F07AF" w14:textId="77777777" w:rsidR="00AD37B7" w:rsidRPr="00DA6CCC" w:rsidRDefault="00AD37B7" w:rsidP="00D41006">
            <w:pPr>
              <w:tabs>
                <w:tab w:val="left" w:pos="708"/>
              </w:tabs>
              <w:spacing w:before="126" w:after="24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39" w:type="dxa"/>
            <w:gridSpan w:val="5"/>
            <w:vAlign w:val="center"/>
          </w:tcPr>
          <w:p w14:paraId="40E67E58" w14:textId="77777777" w:rsidR="00AD37B7" w:rsidRPr="00DA6CCC" w:rsidRDefault="00F4545D" w:rsidP="00D41006">
            <w:pPr>
              <w:tabs>
                <w:tab w:val="left" w:pos="708"/>
              </w:tabs>
              <w:spacing w:after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6CCC">
              <w:rPr>
                <w:rFonts w:asciiTheme="minorHAnsi" w:hAnsiTheme="minorHAnsi" w:cstheme="minorHAnsi"/>
                <w:b/>
              </w:rPr>
              <w:t>ORDEM DE SERVIÇO Nº ____/_____</w:t>
            </w:r>
          </w:p>
        </w:tc>
      </w:tr>
      <w:tr w:rsidR="00DA6CCC" w:rsidRPr="00DA6CCC" w14:paraId="43B0374F" w14:textId="77777777">
        <w:trPr>
          <w:trHeight w:val="708"/>
        </w:trPr>
        <w:tc>
          <w:tcPr>
            <w:tcW w:w="4106" w:type="dxa"/>
            <w:gridSpan w:val="4"/>
            <w:vMerge/>
            <w:vAlign w:val="center"/>
          </w:tcPr>
          <w:p w14:paraId="733826E5" w14:textId="77777777" w:rsidR="00AD37B7" w:rsidRPr="00DA6CCC" w:rsidRDefault="00AD37B7" w:rsidP="00D41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39" w:type="dxa"/>
            <w:gridSpan w:val="5"/>
            <w:vAlign w:val="center"/>
          </w:tcPr>
          <w:p w14:paraId="4C390CE3" w14:textId="77777777" w:rsidR="00AD37B7" w:rsidRPr="00DA6CCC" w:rsidRDefault="00F4545D" w:rsidP="00D41006">
            <w:pPr>
              <w:tabs>
                <w:tab w:val="left" w:pos="708"/>
              </w:tabs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DA6CCC">
              <w:rPr>
                <w:rFonts w:asciiTheme="minorHAnsi" w:hAnsiTheme="minorHAnsi" w:cstheme="minorHAnsi"/>
              </w:rPr>
              <w:t>Data de Emissão:</w:t>
            </w:r>
          </w:p>
        </w:tc>
      </w:tr>
      <w:tr w:rsidR="00DA6CCC" w:rsidRPr="00DA6CCC" w14:paraId="0888C704" w14:textId="77777777">
        <w:trPr>
          <w:trHeight w:val="708"/>
        </w:trPr>
        <w:tc>
          <w:tcPr>
            <w:tcW w:w="4106" w:type="dxa"/>
            <w:gridSpan w:val="4"/>
            <w:vMerge/>
            <w:vAlign w:val="center"/>
          </w:tcPr>
          <w:p w14:paraId="5A46992E" w14:textId="77777777" w:rsidR="00AD37B7" w:rsidRPr="00DA6CCC" w:rsidRDefault="00AD37B7" w:rsidP="00D41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39" w:type="dxa"/>
            <w:gridSpan w:val="5"/>
            <w:vAlign w:val="center"/>
          </w:tcPr>
          <w:p w14:paraId="616F5E7D" w14:textId="77777777" w:rsidR="00AD37B7" w:rsidRPr="00DA6CCC" w:rsidRDefault="00F4545D" w:rsidP="00D41006">
            <w:pPr>
              <w:tabs>
                <w:tab w:val="left" w:pos="708"/>
              </w:tabs>
              <w:spacing w:after="240" w:line="276" w:lineRule="auto"/>
              <w:rPr>
                <w:rFonts w:asciiTheme="minorHAnsi" w:hAnsiTheme="minorHAnsi" w:cstheme="minorHAnsi"/>
              </w:rPr>
            </w:pPr>
            <w:r w:rsidRPr="00DA6CCC">
              <w:rPr>
                <w:rFonts w:asciiTheme="minorHAnsi" w:hAnsiTheme="minorHAnsi" w:cstheme="minorHAnsi"/>
              </w:rPr>
              <w:t>Processo Licitatório nº:</w:t>
            </w:r>
          </w:p>
        </w:tc>
      </w:tr>
      <w:tr w:rsidR="00DA6CCC" w:rsidRPr="00DA6CCC" w14:paraId="2EB013B0" w14:textId="77777777">
        <w:trPr>
          <w:trHeight w:val="708"/>
        </w:trPr>
        <w:tc>
          <w:tcPr>
            <w:tcW w:w="4106" w:type="dxa"/>
            <w:gridSpan w:val="4"/>
            <w:vMerge/>
            <w:vAlign w:val="center"/>
          </w:tcPr>
          <w:p w14:paraId="0247A39F" w14:textId="77777777" w:rsidR="00AD37B7" w:rsidRPr="00DA6CCC" w:rsidRDefault="00AD37B7" w:rsidP="00D41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39" w:type="dxa"/>
            <w:gridSpan w:val="5"/>
            <w:vAlign w:val="center"/>
          </w:tcPr>
          <w:p w14:paraId="115CC2F6" w14:textId="77777777" w:rsidR="00AD37B7" w:rsidRPr="00DA6CCC" w:rsidRDefault="00F4545D" w:rsidP="00D41006">
            <w:pPr>
              <w:tabs>
                <w:tab w:val="left" w:pos="708"/>
              </w:tabs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DA6CCC">
              <w:rPr>
                <w:rFonts w:asciiTheme="minorHAnsi" w:hAnsiTheme="minorHAnsi" w:cstheme="minorHAnsi"/>
              </w:rPr>
              <w:t>Contrato nº:</w:t>
            </w:r>
          </w:p>
        </w:tc>
      </w:tr>
      <w:tr w:rsidR="00DA6CCC" w:rsidRPr="00DA6CCC" w14:paraId="1BBC262E" w14:textId="77777777">
        <w:trPr>
          <w:trHeight w:val="708"/>
        </w:trPr>
        <w:tc>
          <w:tcPr>
            <w:tcW w:w="4106" w:type="dxa"/>
            <w:gridSpan w:val="4"/>
            <w:vMerge/>
            <w:vAlign w:val="center"/>
          </w:tcPr>
          <w:p w14:paraId="33F019E2" w14:textId="77777777" w:rsidR="00AD37B7" w:rsidRPr="00DA6CCC" w:rsidRDefault="00AD37B7" w:rsidP="00D41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39" w:type="dxa"/>
            <w:gridSpan w:val="5"/>
            <w:vAlign w:val="center"/>
          </w:tcPr>
          <w:p w14:paraId="1D1DCFDE" w14:textId="77777777" w:rsidR="00AD37B7" w:rsidRPr="00DA6CCC" w:rsidRDefault="00F4545D" w:rsidP="00D41006">
            <w:pPr>
              <w:tabs>
                <w:tab w:val="left" w:pos="708"/>
              </w:tabs>
              <w:spacing w:after="240" w:line="276" w:lineRule="auto"/>
              <w:rPr>
                <w:rFonts w:asciiTheme="minorHAnsi" w:hAnsiTheme="minorHAnsi" w:cstheme="minorHAnsi"/>
                <w:b/>
              </w:rPr>
            </w:pPr>
            <w:r w:rsidRPr="00DA6CCC">
              <w:rPr>
                <w:rFonts w:asciiTheme="minorHAnsi" w:hAnsiTheme="minorHAnsi" w:cstheme="minorHAnsi"/>
              </w:rPr>
              <w:t>Vigência Contratual:</w:t>
            </w:r>
          </w:p>
        </w:tc>
      </w:tr>
      <w:tr w:rsidR="00DA6CCC" w:rsidRPr="00DA6CCC" w14:paraId="6721BC37" w14:textId="77777777">
        <w:tc>
          <w:tcPr>
            <w:tcW w:w="9345" w:type="dxa"/>
            <w:gridSpan w:val="9"/>
            <w:tcBorders>
              <w:bottom w:val="single" w:sz="18" w:space="0" w:color="000000"/>
            </w:tcBorders>
          </w:tcPr>
          <w:p w14:paraId="1C1184D6" w14:textId="77777777" w:rsidR="00AD37B7" w:rsidRPr="00DA6CCC" w:rsidRDefault="00F4545D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  <w:b/>
              </w:rPr>
            </w:pPr>
            <w:bookmarkStart w:id="8" w:name="_heading=h.1t3h5sf" w:colFirst="0" w:colLast="0"/>
            <w:bookmarkEnd w:id="8"/>
            <w:r w:rsidRPr="00DA6CCC">
              <w:rPr>
                <w:rFonts w:asciiTheme="minorHAnsi" w:hAnsiTheme="minorHAnsi" w:cstheme="minorHAnsi"/>
              </w:rPr>
              <w:t xml:space="preserve">Objeto: Descrever o objeto da contratação de forma precisa, suficiente e clara, conforme as exigências estabelecidas neste Termo de Referência e seus anexos. </w:t>
            </w:r>
          </w:p>
        </w:tc>
      </w:tr>
      <w:tr w:rsidR="00DA6CCC" w:rsidRPr="00DA6CCC" w14:paraId="38D5DD78" w14:textId="77777777">
        <w:tc>
          <w:tcPr>
            <w:tcW w:w="9345" w:type="dxa"/>
            <w:gridSpan w:val="9"/>
            <w:tcBorders>
              <w:top w:val="single" w:sz="18" w:space="0" w:color="000000"/>
            </w:tcBorders>
          </w:tcPr>
          <w:p w14:paraId="143E65D8" w14:textId="77777777" w:rsidR="00AD37B7" w:rsidRPr="00DA6CCC" w:rsidRDefault="00F4545D" w:rsidP="00D41006">
            <w:pPr>
              <w:tabs>
                <w:tab w:val="left" w:pos="708"/>
              </w:tabs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DA6CCC">
              <w:rPr>
                <w:rFonts w:asciiTheme="minorHAnsi" w:hAnsiTheme="minorHAnsi" w:cstheme="minorHAnsi"/>
                <w:b/>
              </w:rPr>
              <w:t>Dados da Contratada:</w:t>
            </w:r>
          </w:p>
        </w:tc>
      </w:tr>
      <w:tr w:rsidR="00DA6CCC" w:rsidRPr="00DA6CCC" w14:paraId="07A4022F" w14:textId="77777777">
        <w:tc>
          <w:tcPr>
            <w:tcW w:w="4166" w:type="dxa"/>
            <w:gridSpan w:val="5"/>
          </w:tcPr>
          <w:p w14:paraId="7F9E21CD" w14:textId="77777777" w:rsidR="00AD37B7" w:rsidRPr="00DA6CCC" w:rsidRDefault="00F4545D" w:rsidP="00D41006">
            <w:pPr>
              <w:tabs>
                <w:tab w:val="left" w:pos="708"/>
              </w:tabs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DA6CCC">
              <w:rPr>
                <w:rFonts w:asciiTheme="minorHAnsi" w:hAnsiTheme="minorHAnsi" w:cstheme="minorHAnsi"/>
              </w:rPr>
              <w:t>Razão Social:</w:t>
            </w:r>
          </w:p>
        </w:tc>
        <w:tc>
          <w:tcPr>
            <w:tcW w:w="5179" w:type="dxa"/>
            <w:gridSpan w:val="4"/>
          </w:tcPr>
          <w:p w14:paraId="7083B42C" w14:textId="77777777" w:rsidR="00AD37B7" w:rsidRPr="00DA6CCC" w:rsidRDefault="00F4545D" w:rsidP="00D41006">
            <w:pPr>
              <w:tabs>
                <w:tab w:val="left" w:pos="708"/>
              </w:tabs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DA6CCC">
              <w:rPr>
                <w:rFonts w:asciiTheme="minorHAnsi" w:hAnsiTheme="minorHAnsi" w:cstheme="minorHAnsi"/>
              </w:rPr>
              <w:t>CNPJ:</w:t>
            </w:r>
          </w:p>
        </w:tc>
      </w:tr>
      <w:tr w:rsidR="00DA6CCC" w:rsidRPr="00DA6CCC" w14:paraId="7498F5AF" w14:textId="77777777">
        <w:tc>
          <w:tcPr>
            <w:tcW w:w="9345" w:type="dxa"/>
            <w:gridSpan w:val="9"/>
          </w:tcPr>
          <w:p w14:paraId="39F484D7" w14:textId="77777777" w:rsidR="00AD37B7" w:rsidRPr="00DA6CCC" w:rsidRDefault="00F4545D" w:rsidP="00D41006">
            <w:pPr>
              <w:tabs>
                <w:tab w:val="left" w:pos="708"/>
              </w:tabs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DA6CCC">
              <w:rPr>
                <w:rFonts w:asciiTheme="minorHAnsi" w:hAnsiTheme="minorHAnsi" w:cstheme="minorHAnsi"/>
              </w:rPr>
              <w:t>Endereço:</w:t>
            </w:r>
          </w:p>
        </w:tc>
      </w:tr>
      <w:tr w:rsidR="00DA6CCC" w:rsidRPr="00DA6CCC" w14:paraId="1C984D33" w14:textId="77777777">
        <w:tc>
          <w:tcPr>
            <w:tcW w:w="4166" w:type="dxa"/>
            <w:gridSpan w:val="5"/>
          </w:tcPr>
          <w:p w14:paraId="2B1622A7" w14:textId="77777777" w:rsidR="00AD37B7" w:rsidRPr="00DA6CCC" w:rsidRDefault="00F4545D" w:rsidP="00D41006">
            <w:pPr>
              <w:tabs>
                <w:tab w:val="left" w:pos="708"/>
              </w:tabs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DA6CCC">
              <w:rPr>
                <w:rFonts w:asciiTheme="minorHAnsi" w:hAnsiTheme="minorHAnsi" w:cstheme="minorHAnsi"/>
              </w:rPr>
              <w:t xml:space="preserve">E-mail: </w:t>
            </w:r>
          </w:p>
        </w:tc>
        <w:tc>
          <w:tcPr>
            <w:tcW w:w="5179" w:type="dxa"/>
            <w:gridSpan w:val="4"/>
          </w:tcPr>
          <w:p w14:paraId="0B3C1FB0" w14:textId="77777777" w:rsidR="00AD37B7" w:rsidRPr="00DA6CCC" w:rsidRDefault="00F4545D" w:rsidP="00D41006">
            <w:pPr>
              <w:tabs>
                <w:tab w:val="left" w:pos="708"/>
              </w:tabs>
              <w:spacing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DA6CCC">
              <w:rPr>
                <w:rFonts w:asciiTheme="minorHAnsi" w:hAnsiTheme="minorHAnsi" w:cstheme="minorHAnsi"/>
              </w:rPr>
              <w:t>Telefone:</w:t>
            </w:r>
          </w:p>
        </w:tc>
      </w:tr>
      <w:tr w:rsidR="00DA6CCC" w:rsidRPr="00DA6CCC" w14:paraId="1EFA2408" w14:textId="77777777">
        <w:tc>
          <w:tcPr>
            <w:tcW w:w="699" w:type="dxa"/>
            <w:tcBorders>
              <w:top w:val="single" w:sz="18" w:space="0" w:color="000000"/>
            </w:tcBorders>
          </w:tcPr>
          <w:p w14:paraId="19D66217" w14:textId="77777777" w:rsidR="00AD37B7" w:rsidRPr="00DA6CCC" w:rsidRDefault="00F4545D" w:rsidP="00D41006">
            <w:pPr>
              <w:tabs>
                <w:tab w:val="left" w:pos="708"/>
              </w:tabs>
              <w:spacing w:before="126" w:after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6CCC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713" w:type="dxa"/>
            <w:tcBorders>
              <w:top w:val="single" w:sz="18" w:space="0" w:color="000000"/>
            </w:tcBorders>
          </w:tcPr>
          <w:p w14:paraId="507DC78C" w14:textId="77777777" w:rsidR="00AD37B7" w:rsidRPr="00DA6CCC" w:rsidRDefault="00F4545D" w:rsidP="00D41006">
            <w:pPr>
              <w:tabs>
                <w:tab w:val="left" w:pos="708"/>
              </w:tabs>
              <w:spacing w:before="126" w:after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6CCC"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1965" w:type="dxa"/>
            <w:tcBorders>
              <w:top w:val="single" w:sz="18" w:space="0" w:color="000000"/>
            </w:tcBorders>
          </w:tcPr>
          <w:p w14:paraId="045D32BC" w14:textId="77777777" w:rsidR="00AD37B7" w:rsidRPr="00DA6CCC" w:rsidRDefault="00F4545D" w:rsidP="00D41006">
            <w:pPr>
              <w:tabs>
                <w:tab w:val="left" w:pos="708"/>
              </w:tabs>
              <w:spacing w:before="126" w:after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6CCC">
              <w:rPr>
                <w:rFonts w:asciiTheme="minorHAnsi" w:hAnsiTheme="minorHAnsi" w:cstheme="minorHAnsi"/>
                <w:b/>
              </w:rPr>
              <w:t>Descrição</w:t>
            </w:r>
          </w:p>
        </w:tc>
        <w:tc>
          <w:tcPr>
            <w:tcW w:w="2128" w:type="dxa"/>
            <w:gridSpan w:val="3"/>
            <w:tcBorders>
              <w:top w:val="single" w:sz="18" w:space="0" w:color="000000"/>
            </w:tcBorders>
          </w:tcPr>
          <w:p w14:paraId="067006DB" w14:textId="77777777" w:rsidR="00AD37B7" w:rsidRPr="00DA6CCC" w:rsidRDefault="00F4545D" w:rsidP="00D41006">
            <w:pPr>
              <w:tabs>
                <w:tab w:val="left" w:pos="708"/>
              </w:tabs>
              <w:spacing w:before="126" w:after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6CCC">
              <w:rPr>
                <w:rFonts w:asciiTheme="minorHAnsi" w:hAnsiTheme="minorHAnsi" w:cstheme="minorHAnsi"/>
                <w:b/>
              </w:rPr>
              <w:t>Forma de Fornecimento</w:t>
            </w:r>
          </w:p>
        </w:tc>
        <w:tc>
          <w:tcPr>
            <w:tcW w:w="1432" w:type="dxa"/>
            <w:tcBorders>
              <w:top w:val="single" w:sz="18" w:space="0" w:color="000000"/>
            </w:tcBorders>
          </w:tcPr>
          <w:p w14:paraId="12C3A7A6" w14:textId="77777777" w:rsidR="00AD37B7" w:rsidRPr="00DA6CCC" w:rsidRDefault="00F4545D" w:rsidP="00D41006">
            <w:pPr>
              <w:tabs>
                <w:tab w:val="left" w:pos="708"/>
              </w:tabs>
              <w:spacing w:before="126" w:after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6CCC">
              <w:rPr>
                <w:rFonts w:asciiTheme="minorHAnsi" w:hAnsiTheme="minorHAnsi" w:cstheme="minorHAnsi"/>
                <w:b/>
              </w:rPr>
              <w:t>Quantidade</w:t>
            </w:r>
          </w:p>
        </w:tc>
        <w:tc>
          <w:tcPr>
            <w:tcW w:w="1083" w:type="dxa"/>
            <w:tcBorders>
              <w:top w:val="single" w:sz="18" w:space="0" w:color="000000"/>
            </w:tcBorders>
          </w:tcPr>
          <w:p w14:paraId="77034599" w14:textId="77777777" w:rsidR="00AD37B7" w:rsidRPr="00DA6CCC" w:rsidRDefault="00F4545D" w:rsidP="00D41006">
            <w:pPr>
              <w:tabs>
                <w:tab w:val="left" w:pos="708"/>
              </w:tabs>
              <w:spacing w:before="126" w:after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6CCC">
              <w:rPr>
                <w:rFonts w:asciiTheme="minorHAnsi" w:hAnsiTheme="minorHAnsi" w:cstheme="minorHAnsi"/>
                <w:b/>
              </w:rPr>
              <w:t>Valor Unitário</w:t>
            </w:r>
          </w:p>
        </w:tc>
        <w:tc>
          <w:tcPr>
            <w:tcW w:w="1325" w:type="dxa"/>
            <w:tcBorders>
              <w:top w:val="single" w:sz="18" w:space="0" w:color="000000"/>
            </w:tcBorders>
          </w:tcPr>
          <w:p w14:paraId="5391E48F" w14:textId="77777777" w:rsidR="00AD37B7" w:rsidRPr="00DA6CCC" w:rsidRDefault="00F4545D" w:rsidP="00D41006">
            <w:pPr>
              <w:tabs>
                <w:tab w:val="left" w:pos="708"/>
              </w:tabs>
              <w:spacing w:before="126" w:after="2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A6CCC">
              <w:rPr>
                <w:rFonts w:asciiTheme="minorHAnsi" w:hAnsiTheme="minorHAnsi" w:cstheme="minorHAnsi"/>
                <w:b/>
              </w:rPr>
              <w:t>Valor Total</w:t>
            </w:r>
          </w:p>
        </w:tc>
      </w:tr>
      <w:tr w:rsidR="00DA6CCC" w:rsidRPr="00DA6CCC" w14:paraId="5053AF21" w14:textId="77777777">
        <w:tc>
          <w:tcPr>
            <w:tcW w:w="699" w:type="dxa"/>
          </w:tcPr>
          <w:p w14:paraId="7D4517D3" w14:textId="77777777" w:rsidR="00AD37B7" w:rsidRPr="00DA6CCC" w:rsidRDefault="00AD37B7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3" w:type="dxa"/>
          </w:tcPr>
          <w:p w14:paraId="5EB00072" w14:textId="77777777" w:rsidR="00AD37B7" w:rsidRPr="00DA6CCC" w:rsidRDefault="00AD37B7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</w:tcPr>
          <w:p w14:paraId="210E0CED" w14:textId="77777777" w:rsidR="00AD37B7" w:rsidRPr="00DA6CCC" w:rsidRDefault="00AD37B7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  <w:gridSpan w:val="3"/>
          </w:tcPr>
          <w:p w14:paraId="3312AF13" w14:textId="77777777" w:rsidR="00AD37B7" w:rsidRPr="00DA6CCC" w:rsidRDefault="00AD37B7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</w:tcPr>
          <w:p w14:paraId="6ED3309C" w14:textId="77777777" w:rsidR="00AD37B7" w:rsidRPr="00DA6CCC" w:rsidRDefault="00AD37B7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36FCC02B" w14:textId="77777777" w:rsidR="00AD37B7" w:rsidRPr="00DA6CCC" w:rsidRDefault="00AD37B7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14:paraId="1964EFE4" w14:textId="77777777" w:rsidR="00AD37B7" w:rsidRPr="00DA6CCC" w:rsidRDefault="00AD37B7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A6CCC" w:rsidRPr="00DA6CCC" w14:paraId="58633C97" w14:textId="77777777">
        <w:tc>
          <w:tcPr>
            <w:tcW w:w="699" w:type="dxa"/>
          </w:tcPr>
          <w:p w14:paraId="357272C2" w14:textId="77777777" w:rsidR="00AD37B7" w:rsidRPr="00DA6CCC" w:rsidRDefault="00AD37B7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13" w:type="dxa"/>
          </w:tcPr>
          <w:p w14:paraId="02A95A4A" w14:textId="77777777" w:rsidR="00AD37B7" w:rsidRPr="00DA6CCC" w:rsidRDefault="00AD37B7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65" w:type="dxa"/>
          </w:tcPr>
          <w:p w14:paraId="35F98C3F" w14:textId="77777777" w:rsidR="00AD37B7" w:rsidRPr="00DA6CCC" w:rsidRDefault="00AD37B7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8" w:type="dxa"/>
            <w:gridSpan w:val="3"/>
          </w:tcPr>
          <w:p w14:paraId="41860BAE" w14:textId="77777777" w:rsidR="00AD37B7" w:rsidRPr="00DA6CCC" w:rsidRDefault="00AD37B7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</w:tcPr>
          <w:p w14:paraId="4E7AE4EE" w14:textId="77777777" w:rsidR="00AD37B7" w:rsidRPr="00DA6CCC" w:rsidRDefault="00AD37B7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5BAD6CAE" w14:textId="77777777" w:rsidR="00AD37B7" w:rsidRPr="00DA6CCC" w:rsidRDefault="00AD37B7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25" w:type="dxa"/>
          </w:tcPr>
          <w:p w14:paraId="272F3078" w14:textId="77777777" w:rsidR="00AD37B7" w:rsidRPr="00DA6CCC" w:rsidRDefault="00AD37B7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A6CCC" w:rsidRPr="00DA6CCC" w14:paraId="2A6534EE" w14:textId="77777777">
        <w:tc>
          <w:tcPr>
            <w:tcW w:w="9345" w:type="dxa"/>
            <w:gridSpan w:val="9"/>
          </w:tcPr>
          <w:p w14:paraId="72185441" w14:textId="77777777" w:rsidR="00AD37B7" w:rsidRPr="00DA6CCC" w:rsidRDefault="00F4545D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DA6CCC">
              <w:rPr>
                <w:rFonts w:asciiTheme="minorHAnsi" w:hAnsiTheme="minorHAnsi" w:cstheme="minorHAnsi"/>
              </w:rPr>
              <w:t xml:space="preserve">Valor do Contrato: R$ xxxxxxx (valor por extenso). </w:t>
            </w:r>
          </w:p>
        </w:tc>
      </w:tr>
      <w:tr w:rsidR="00DA6CCC" w:rsidRPr="00DA6CCC" w14:paraId="798F41A5" w14:textId="77777777">
        <w:tc>
          <w:tcPr>
            <w:tcW w:w="9345" w:type="dxa"/>
            <w:gridSpan w:val="9"/>
          </w:tcPr>
          <w:p w14:paraId="07AC56EC" w14:textId="77777777" w:rsidR="00AD37B7" w:rsidRPr="00DA6CCC" w:rsidRDefault="00F4545D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DA6CCC">
              <w:rPr>
                <w:rFonts w:asciiTheme="minorHAnsi" w:hAnsiTheme="minorHAnsi" w:cstheme="minorHAnsi"/>
              </w:rPr>
              <w:t xml:space="preserve">Período de Execução: </w:t>
            </w:r>
          </w:p>
        </w:tc>
      </w:tr>
      <w:tr w:rsidR="00DA6CCC" w:rsidRPr="00DA6CCC" w14:paraId="5780D7E3" w14:textId="77777777">
        <w:tc>
          <w:tcPr>
            <w:tcW w:w="9345" w:type="dxa"/>
            <w:gridSpan w:val="9"/>
          </w:tcPr>
          <w:p w14:paraId="07D653B3" w14:textId="77777777" w:rsidR="00AD37B7" w:rsidRPr="00DA6CCC" w:rsidRDefault="00F4545D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DA6CCC">
              <w:rPr>
                <w:rFonts w:asciiTheme="minorHAnsi" w:hAnsiTheme="minorHAnsi" w:cstheme="minorHAnsi"/>
              </w:rPr>
              <w:t>Informações Complementares:</w:t>
            </w:r>
          </w:p>
          <w:p w14:paraId="4455BE23" w14:textId="77777777" w:rsidR="00AD37B7" w:rsidRPr="00DA6CCC" w:rsidRDefault="00AD37B7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</w:rPr>
            </w:pPr>
          </w:p>
          <w:p w14:paraId="286C22D4" w14:textId="77777777" w:rsidR="00AD37B7" w:rsidRPr="00DA6CCC" w:rsidRDefault="00AD37B7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D37B7" w:rsidRPr="00DA6CCC" w14:paraId="2B309FEF" w14:textId="77777777">
        <w:tc>
          <w:tcPr>
            <w:tcW w:w="9345" w:type="dxa"/>
            <w:gridSpan w:val="9"/>
          </w:tcPr>
          <w:p w14:paraId="04E6F423" w14:textId="77777777" w:rsidR="00AD37B7" w:rsidRPr="00DA6CCC" w:rsidRDefault="00F4545D" w:rsidP="00D41006">
            <w:pPr>
              <w:tabs>
                <w:tab w:val="left" w:pos="708"/>
              </w:tabs>
              <w:spacing w:before="126" w:after="240" w:line="276" w:lineRule="auto"/>
              <w:jc w:val="both"/>
              <w:rPr>
                <w:rFonts w:asciiTheme="minorHAnsi" w:hAnsiTheme="minorHAnsi" w:cstheme="minorHAnsi"/>
              </w:rPr>
            </w:pPr>
            <w:r w:rsidRPr="00DA6CCC">
              <w:rPr>
                <w:rFonts w:asciiTheme="minorHAnsi" w:hAnsiTheme="minorHAnsi" w:cstheme="minorHAnsi"/>
              </w:rPr>
              <w:lastRenderedPageBreak/>
              <w:t>Fiscal/Gestor do Contrato:</w:t>
            </w:r>
          </w:p>
        </w:tc>
      </w:tr>
    </w:tbl>
    <w:p w14:paraId="037456AA" w14:textId="77777777" w:rsidR="00AD37B7" w:rsidRPr="00DA6CCC" w:rsidRDefault="00AD37B7" w:rsidP="00D41006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jc w:val="both"/>
        <w:rPr>
          <w:rFonts w:asciiTheme="minorHAnsi" w:hAnsiTheme="minorHAnsi" w:cstheme="minorHAnsi"/>
        </w:rPr>
      </w:pPr>
    </w:p>
    <w:p w14:paraId="212D6C23" w14:textId="77777777" w:rsidR="00AD37B7" w:rsidRPr="00DA6CCC" w:rsidRDefault="00AD37B7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inorHAnsi" w:hAnsiTheme="minorHAnsi" w:cstheme="minorHAnsi"/>
        </w:rPr>
      </w:pPr>
    </w:p>
    <w:p w14:paraId="669A2CEA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Pela presente Ordem de Serviços, autorizamos a (Descrever Contratada) a iniciar na data de ______de ____________de 20___ os serviços, objeto do contrato acima epigrafado, celebrado entre o/a (DESCREVER CONTRATANTE) e a empresa acima.</w:t>
      </w:r>
    </w:p>
    <w:p w14:paraId="43BA01AC" w14:textId="77777777" w:rsidR="00AD37B7" w:rsidRPr="00DA6CCC" w:rsidRDefault="00AD37B7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hanging="720"/>
        <w:jc w:val="center"/>
        <w:rPr>
          <w:rFonts w:asciiTheme="minorHAnsi" w:hAnsiTheme="minorHAnsi" w:cstheme="minorHAnsi"/>
        </w:rPr>
      </w:pPr>
    </w:p>
    <w:p w14:paraId="51DEF634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hanging="720"/>
        <w:jc w:val="center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_______________, _____ de _____________de 20___.</w:t>
      </w:r>
    </w:p>
    <w:p w14:paraId="7198171C" w14:textId="77777777" w:rsidR="00AD37B7" w:rsidRPr="00DA6CCC" w:rsidRDefault="00AD37B7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821" w:hanging="720"/>
        <w:jc w:val="center"/>
        <w:rPr>
          <w:rFonts w:asciiTheme="minorHAnsi" w:hAnsiTheme="minorHAnsi" w:cstheme="minorHAnsi"/>
        </w:rPr>
      </w:pPr>
    </w:p>
    <w:p w14:paraId="72BB6E6D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hanging="720"/>
        <w:jc w:val="center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_____________________</w:t>
      </w:r>
    </w:p>
    <w:p w14:paraId="1B88431C" w14:textId="77777777" w:rsidR="00AD37B7" w:rsidRPr="00DA6CCC" w:rsidRDefault="00F4545D" w:rsidP="00D41006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821" w:hanging="720"/>
        <w:jc w:val="center"/>
        <w:rPr>
          <w:rFonts w:asciiTheme="minorHAnsi" w:hAnsiTheme="minorHAnsi" w:cstheme="minorHAnsi"/>
        </w:rPr>
      </w:pPr>
      <w:r w:rsidRPr="00DA6CCC">
        <w:rPr>
          <w:rFonts w:asciiTheme="minorHAnsi" w:hAnsiTheme="minorHAnsi" w:cstheme="minorHAnsi"/>
        </w:rPr>
        <w:t>(nome da autoridade competente, cargo por extenso)</w:t>
      </w:r>
    </w:p>
    <w:p w14:paraId="55835838" w14:textId="77777777" w:rsidR="00AD37B7" w:rsidRPr="00DA6CCC" w:rsidRDefault="00AD37B7" w:rsidP="00D41006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Theme="minorHAnsi" w:hAnsiTheme="minorHAnsi" w:cstheme="minorHAnsi"/>
        </w:rPr>
      </w:pPr>
    </w:p>
    <w:sectPr w:rsidR="00AD37B7" w:rsidRPr="00DA6CCC" w:rsidSect="0043773B">
      <w:headerReference w:type="default" r:id="rId10"/>
      <w:footerReference w:type="default" r:id="rId11"/>
      <w:pgSz w:w="11920" w:h="16840"/>
      <w:pgMar w:top="1240" w:right="760" w:bottom="1220" w:left="1600" w:header="568" w:footer="10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AEEE" w14:textId="77777777" w:rsidR="00026811" w:rsidRDefault="00026811">
      <w:r>
        <w:separator/>
      </w:r>
    </w:p>
  </w:endnote>
  <w:endnote w:type="continuationSeparator" w:id="0">
    <w:p w14:paraId="23C4392C" w14:textId="77777777" w:rsidR="00026811" w:rsidRDefault="0002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AFD0" w14:textId="77777777" w:rsidR="00AD37B7" w:rsidRDefault="00AD37B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0085" w14:textId="77777777" w:rsidR="00026811" w:rsidRDefault="00026811">
      <w:r>
        <w:separator/>
      </w:r>
    </w:p>
  </w:footnote>
  <w:footnote w:type="continuationSeparator" w:id="0">
    <w:p w14:paraId="039CF17B" w14:textId="77777777" w:rsidR="00026811" w:rsidRDefault="00026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DB0A" w14:textId="030F9DDC" w:rsidR="0043773B" w:rsidRDefault="0043773B" w:rsidP="0043773B">
    <w:pPr>
      <w:jc w:val="center"/>
    </w:pPr>
    <w:r>
      <w:rPr>
        <w:noProof/>
      </w:rPr>
      <w:drawing>
        <wp:inline distT="0" distB="0" distL="0" distR="0" wp14:anchorId="31C29A2F" wp14:editId="28CAB1B1">
          <wp:extent cx="871855" cy="1031240"/>
          <wp:effectExtent l="0" t="0" r="444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CB992" w14:textId="77777777" w:rsidR="0043773B" w:rsidRPr="00D7257E" w:rsidRDefault="0043773B" w:rsidP="0043773B">
    <w:pPr>
      <w:jc w:val="center"/>
      <w:rPr>
        <w:rFonts w:asciiTheme="minorHAnsi" w:hAnsiTheme="minorHAnsi" w:cstheme="minorHAnsi"/>
        <w:color w:val="444444"/>
        <w:sz w:val="18"/>
        <w:szCs w:val="18"/>
      </w:rPr>
    </w:pPr>
    <w:r w:rsidRPr="00D7257E">
      <w:rPr>
        <w:rFonts w:asciiTheme="minorHAnsi" w:hAnsiTheme="minorHAnsi" w:cstheme="minorHAnsi"/>
        <w:color w:val="444444"/>
        <w:sz w:val="18"/>
        <w:szCs w:val="18"/>
      </w:rPr>
      <w:t>Governo do Estado do Rio de Janeiro</w:t>
    </w:r>
  </w:p>
  <w:p w14:paraId="4547CC96" w14:textId="77777777" w:rsidR="0043773B" w:rsidRPr="00D7257E" w:rsidRDefault="0043773B" w:rsidP="0043773B">
    <w:pPr>
      <w:jc w:val="center"/>
      <w:rPr>
        <w:rFonts w:asciiTheme="minorHAnsi" w:hAnsiTheme="minorHAnsi" w:cstheme="minorHAnsi"/>
        <w:color w:val="444444"/>
        <w:sz w:val="18"/>
        <w:szCs w:val="18"/>
      </w:rPr>
    </w:pPr>
    <w:r w:rsidRPr="00D7257E">
      <w:rPr>
        <w:rFonts w:asciiTheme="minorHAnsi" w:hAnsiTheme="minorHAnsi" w:cstheme="minorHAnsi"/>
        <w:color w:val="444444"/>
        <w:sz w:val="18"/>
        <w:szCs w:val="18"/>
      </w:rPr>
      <w:t>Secretaria de Estado de Planejamento e Gestão</w:t>
    </w:r>
  </w:p>
  <w:p w14:paraId="6E807952" w14:textId="77777777" w:rsidR="0043773B" w:rsidRPr="00D7257E" w:rsidRDefault="0043773B" w:rsidP="0043773B">
    <w:pPr>
      <w:jc w:val="center"/>
      <w:rPr>
        <w:rFonts w:asciiTheme="minorHAnsi" w:hAnsiTheme="minorHAnsi" w:cstheme="minorHAnsi"/>
        <w:color w:val="444444"/>
        <w:sz w:val="18"/>
        <w:szCs w:val="18"/>
      </w:rPr>
    </w:pPr>
    <w:r w:rsidRPr="00D7257E">
      <w:rPr>
        <w:rFonts w:asciiTheme="minorHAnsi" w:hAnsiTheme="minorHAnsi" w:cstheme="minorHAnsi"/>
        <w:color w:val="444444"/>
        <w:sz w:val="18"/>
        <w:szCs w:val="18"/>
      </w:rPr>
      <w:t>Subsecretaria de Logística</w:t>
    </w:r>
  </w:p>
  <w:p w14:paraId="41E5C771" w14:textId="77777777" w:rsidR="0043773B" w:rsidRDefault="004377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1311"/>
    <w:multiLevelType w:val="multilevel"/>
    <w:tmpl w:val="F01873BE"/>
    <w:lvl w:ilvl="0">
      <w:start w:val="1"/>
      <w:numFmt w:val="decimal"/>
      <w:lvlText w:val="%1."/>
      <w:lvlJc w:val="left"/>
      <w:pPr>
        <w:ind w:left="461" w:hanging="360"/>
      </w:pPr>
      <w:rPr>
        <w:rFonts w:asciiTheme="minorHAnsi" w:eastAsia="Times New Roman" w:hAnsiTheme="minorHAnsi" w:cstheme="minorHAns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21" w:hanging="720"/>
      </w:pPr>
      <w:rPr>
        <w:rFonts w:asciiTheme="minorHAnsi" w:eastAsia="Times New Roman" w:hAnsiTheme="minorHAnsi" w:cstheme="minorHAns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821" w:hanging="720"/>
      </w:pPr>
      <w:rPr>
        <w:b/>
      </w:rPr>
    </w:lvl>
    <w:lvl w:ilvl="3">
      <w:start w:val="1"/>
      <w:numFmt w:val="bullet"/>
      <w:lvlText w:val="•"/>
      <w:lvlJc w:val="left"/>
      <w:pPr>
        <w:ind w:left="1912" w:hanging="720"/>
      </w:pPr>
    </w:lvl>
    <w:lvl w:ilvl="4">
      <w:start w:val="1"/>
      <w:numFmt w:val="bullet"/>
      <w:lvlText w:val="•"/>
      <w:lvlJc w:val="left"/>
      <w:pPr>
        <w:ind w:left="3005" w:hanging="720"/>
      </w:pPr>
    </w:lvl>
    <w:lvl w:ilvl="5">
      <w:start w:val="1"/>
      <w:numFmt w:val="bullet"/>
      <w:lvlText w:val="•"/>
      <w:lvlJc w:val="left"/>
      <w:pPr>
        <w:ind w:left="4097" w:hanging="720"/>
      </w:pPr>
    </w:lvl>
    <w:lvl w:ilvl="6">
      <w:start w:val="1"/>
      <w:numFmt w:val="bullet"/>
      <w:lvlText w:val="•"/>
      <w:lvlJc w:val="left"/>
      <w:pPr>
        <w:ind w:left="5190" w:hanging="720"/>
      </w:pPr>
    </w:lvl>
    <w:lvl w:ilvl="7">
      <w:start w:val="1"/>
      <w:numFmt w:val="bullet"/>
      <w:lvlText w:val="•"/>
      <w:lvlJc w:val="left"/>
      <w:pPr>
        <w:ind w:left="6282" w:hanging="720"/>
      </w:pPr>
    </w:lvl>
    <w:lvl w:ilvl="8">
      <w:start w:val="1"/>
      <w:numFmt w:val="bullet"/>
      <w:lvlText w:val="•"/>
      <w:lvlJc w:val="left"/>
      <w:pPr>
        <w:ind w:left="7375" w:hanging="720"/>
      </w:pPr>
    </w:lvl>
  </w:abstractNum>
  <w:abstractNum w:abstractNumId="1" w15:restartNumberingAfterBreak="0">
    <w:nsid w:val="4ADB0734"/>
    <w:multiLevelType w:val="multilevel"/>
    <w:tmpl w:val="2E1E8BD0"/>
    <w:lvl w:ilvl="0">
      <w:start w:val="1"/>
      <w:numFmt w:val="bullet"/>
      <w:lvlText w:val="-"/>
      <w:lvlJc w:val="left"/>
      <w:pPr>
        <w:ind w:left="101" w:hanging="20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6" w:hanging="200"/>
      </w:pPr>
    </w:lvl>
    <w:lvl w:ilvl="2">
      <w:start w:val="1"/>
      <w:numFmt w:val="bullet"/>
      <w:lvlText w:val="•"/>
      <w:lvlJc w:val="left"/>
      <w:pPr>
        <w:ind w:left="1992" w:hanging="200"/>
      </w:pPr>
    </w:lvl>
    <w:lvl w:ilvl="3">
      <w:start w:val="1"/>
      <w:numFmt w:val="bullet"/>
      <w:lvlText w:val="•"/>
      <w:lvlJc w:val="left"/>
      <w:pPr>
        <w:ind w:left="2938" w:hanging="200"/>
      </w:pPr>
    </w:lvl>
    <w:lvl w:ilvl="4">
      <w:start w:val="1"/>
      <w:numFmt w:val="bullet"/>
      <w:lvlText w:val="•"/>
      <w:lvlJc w:val="left"/>
      <w:pPr>
        <w:ind w:left="3884" w:hanging="200"/>
      </w:pPr>
    </w:lvl>
    <w:lvl w:ilvl="5">
      <w:start w:val="1"/>
      <w:numFmt w:val="bullet"/>
      <w:lvlText w:val="•"/>
      <w:lvlJc w:val="left"/>
      <w:pPr>
        <w:ind w:left="4830" w:hanging="200"/>
      </w:pPr>
    </w:lvl>
    <w:lvl w:ilvl="6">
      <w:start w:val="1"/>
      <w:numFmt w:val="bullet"/>
      <w:lvlText w:val="•"/>
      <w:lvlJc w:val="left"/>
      <w:pPr>
        <w:ind w:left="5776" w:hanging="200"/>
      </w:pPr>
    </w:lvl>
    <w:lvl w:ilvl="7">
      <w:start w:val="1"/>
      <w:numFmt w:val="bullet"/>
      <w:lvlText w:val="•"/>
      <w:lvlJc w:val="left"/>
      <w:pPr>
        <w:ind w:left="6722" w:hanging="200"/>
      </w:pPr>
    </w:lvl>
    <w:lvl w:ilvl="8">
      <w:start w:val="1"/>
      <w:numFmt w:val="bullet"/>
      <w:lvlText w:val="•"/>
      <w:lvlJc w:val="left"/>
      <w:pPr>
        <w:ind w:left="7668" w:hanging="200"/>
      </w:pPr>
    </w:lvl>
  </w:abstractNum>
  <w:abstractNum w:abstractNumId="2" w15:restartNumberingAfterBreak="0">
    <w:nsid w:val="4F664B30"/>
    <w:multiLevelType w:val="multilevel"/>
    <w:tmpl w:val="704EC216"/>
    <w:lvl w:ilvl="0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21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821" w:hanging="720"/>
      </w:pPr>
      <w:rPr>
        <w:b/>
      </w:rPr>
    </w:lvl>
    <w:lvl w:ilvl="3">
      <w:start w:val="1"/>
      <w:numFmt w:val="bullet"/>
      <w:lvlText w:val="•"/>
      <w:lvlJc w:val="left"/>
      <w:pPr>
        <w:ind w:left="1912" w:hanging="720"/>
      </w:pPr>
    </w:lvl>
    <w:lvl w:ilvl="4">
      <w:start w:val="1"/>
      <w:numFmt w:val="bullet"/>
      <w:lvlText w:val="•"/>
      <w:lvlJc w:val="left"/>
      <w:pPr>
        <w:ind w:left="3005" w:hanging="720"/>
      </w:pPr>
    </w:lvl>
    <w:lvl w:ilvl="5">
      <w:start w:val="1"/>
      <w:numFmt w:val="bullet"/>
      <w:lvlText w:val="•"/>
      <w:lvlJc w:val="left"/>
      <w:pPr>
        <w:ind w:left="4097" w:hanging="720"/>
      </w:pPr>
    </w:lvl>
    <w:lvl w:ilvl="6">
      <w:start w:val="1"/>
      <w:numFmt w:val="bullet"/>
      <w:lvlText w:val="•"/>
      <w:lvlJc w:val="left"/>
      <w:pPr>
        <w:ind w:left="5190" w:hanging="720"/>
      </w:pPr>
    </w:lvl>
    <w:lvl w:ilvl="7">
      <w:start w:val="1"/>
      <w:numFmt w:val="bullet"/>
      <w:lvlText w:val="•"/>
      <w:lvlJc w:val="left"/>
      <w:pPr>
        <w:ind w:left="6282" w:hanging="720"/>
      </w:pPr>
    </w:lvl>
    <w:lvl w:ilvl="8">
      <w:start w:val="1"/>
      <w:numFmt w:val="bullet"/>
      <w:lvlText w:val="•"/>
      <w:lvlJc w:val="left"/>
      <w:pPr>
        <w:ind w:left="7375" w:hanging="720"/>
      </w:pPr>
    </w:lvl>
  </w:abstractNum>
  <w:abstractNum w:abstractNumId="3" w15:restartNumberingAfterBreak="0">
    <w:nsid w:val="54377B6B"/>
    <w:multiLevelType w:val="multilevel"/>
    <w:tmpl w:val="2A7C28E0"/>
    <w:lvl w:ilvl="0">
      <w:start w:val="2"/>
      <w:numFmt w:val="upperRoman"/>
      <w:lvlText w:val="%1"/>
      <w:lvlJc w:val="left"/>
      <w:pPr>
        <w:ind w:left="1182" w:hanging="227"/>
      </w:pPr>
      <w:rPr>
        <w:rFonts w:ascii="Times New Roman" w:eastAsia="Times New Roman" w:hAnsi="Times New Roman" w:cs="Times New Roman"/>
        <w:b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2018" w:hanging="226"/>
      </w:pPr>
    </w:lvl>
    <w:lvl w:ilvl="2">
      <w:start w:val="1"/>
      <w:numFmt w:val="bullet"/>
      <w:lvlText w:val="•"/>
      <w:lvlJc w:val="left"/>
      <w:pPr>
        <w:ind w:left="2856" w:hanging="226"/>
      </w:pPr>
    </w:lvl>
    <w:lvl w:ilvl="3">
      <w:start w:val="1"/>
      <w:numFmt w:val="bullet"/>
      <w:lvlText w:val="•"/>
      <w:lvlJc w:val="left"/>
      <w:pPr>
        <w:ind w:left="3694" w:hanging="227"/>
      </w:pPr>
    </w:lvl>
    <w:lvl w:ilvl="4">
      <w:start w:val="1"/>
      <w:numFmt w:val="bullet"/>
      <w:lvlText w:val="•"/>
      <w:lvlJc w:val="left"/>
      <w:pPr>
        <w:ind w:left="4532" w:hanging="227"/>
      </w:pPr>
    </w:lvl>
    <w:lvl w:ilvl="5">
      <w:start w:val="1"/>
      <w:numFmt w:val="bullet"/>
      <w:lvlText w:val="•"/>
      <w:lvlJc w:val="left"/>
      <w:pPr>
        <w:ind w:left="5370" w:hanging="227"/>
      </w:pPr>
    </w:lvl>
    <w:lvl w:ilvl="6">
      <w:start w:val="1"/>
      <w:numFmt w:val="bullet"/>
      <w:lvlText w:val="•"/>
      <w:lvlJc w:val="left"/>
      <w:pPr>
        <w:ind w:left="6208" w:hanging="227"/>
      </w:pPr>
    </w:lvl>
    <w:lvl w:ilvl="7">
      <w:start w:val="1"/>
      <w:numFmt w:val="bullet"/>
      <w:lvlText w:val="•"/>
      <w:lvlJc w:val="left"/>
      <w:pPr>
        <w:ind w:left="7046" w:hanging="227"/>
      </w:pPr>
    </w:lvl>
    <w:lvl w:ilvl="8">
      <w:start w:val="1"/>
      <w:numFmt w:val="bullet"/>
      <w:lvlText w:val="•"/>
      <w:lvlJc w:val="left"/>
      <w:pPr>
        <w:ind w:left="7884" w:hanging="227"/>
      </w:pPr>
    </w:lvl>
  </w:abstractNum>
  <w:abstractNum w:abstractNumId="4" w15:restartNumberingAfterBreak="0">
    <w:nsid w:val="58364A32"/>
    <w:multiLevelType w:val="multilevel"/>
    <w:tmpl w:val="309E7D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83D5A5B"/>
    <w:multiLevelType w:val="multilevel"/>
    <w:tmpl w:val="41EEC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7B7"/>
    <w:rsid w:val="00026811"/>
    <w:rsid w:val="00041EF6"/>
    <w:rsid w:val="000B293B"/>
    <w:rsid w:val="00163B8D"/>
    <w:rsid w:val="001A6C9E"/>
    <w:rsid w:val="001E7280"/>
    <w:rsid w:val="002B2176"/>
    <w:rsid w:val="002F1D36"/>
    <w:rsid w:val="00401E29"/>
    <w:rsid w:val="0043773B"/>
    <w:rsid w:val="00616BC9"/>
    <w:rsid w:val="007108BF"/>
    <w:rsid w:val="00836161"/>
    <w:rsid w:val="00856ADA"/>
    <w:rsid w:val="008757B3"/>
    <w:rsid w:val="008F6D53"/>
    <w:rsid w:val="009132EB"/>
    <w:rsid w:val="00927537"/>
    <w:rsid w:val="0095781D"/>
    <w:rsid w:val="00A30FEF"/>
    <w:rsid w:val="00A36C56"/>
    <w:rsid w:val="00A60B81"/>
    <w:rsid w:val="00AD37B7"/>
    <w:rsid w:val="00B510F9"/>
    <w:rsid w:val="00BA0423"/>
    <w:rsid w:val="00BB4C81"/>
    <w:rsid w:val="00BC27DC"/>
    <w:rsid w:val="00C51881"/>
    <w:rsid w:val="00CA127F"/>
    <w:rsid w:val="00D41006"/>
    <w:rsid w:val="00D7257E"/>
    <w:rsid w:val="00DA6CCC"/>
    <w:rsid w:val="00E1719E"/>
    <w:rsid w:val="00E444F7"/>
    <w:rsid w:val="00ED14D6"/>
    <w:rsid w:val="00F00B0D"/>
    <w:rsid w:val="00F4545D"/>
    <w:rsid w:val="00F5773B"/>
    <w:rsid w:val="00F6418B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2444E3"/>
  <w15:docId w15:val="{E62C9D51-6688-4791-80B6-0E9C4396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120"/>
      <w:ind w:left="821" w:hanging="72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01" w:firstLine="57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20"/>
      <w:ind w:left="821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E6B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B92"/>
    <w:rPr>
      <w:rFonts w:ascii="Segoe UI" w:eastAsia="Times New Roman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E6B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6B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6B92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6B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6B92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6B9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Padro">
    <w:name w:val="Padrão"/>
    <w:qFormat/>
    <w:rsid w:val="009E6B92"/>
    <w:pPr>
      <w:widowControl/>
      <w:tabs>
        <w:tab w:val="left" w:pos="708"/>
      </w:tabs>
      <w:suppressAutoHyphens/>
      <w:spacing w:after="160" w:line="256" w:lineRule="auto"/>
    </w:pPr>
    <w:rPr>
      <w:rFonts w:eastAsia="SimSun" w:cs="Mangal"/>
      <w:sz w:val="24"/>
      <w:szCs w:val="24"/>
      <w:lang w:val="pt-BR" w:eastAsia="zh-CN" w:bidi="hi-IN"/>
    </w:rPr>
  </w:style>
  <w:style w:type="character" w:styleId="Hyperlink">
    <w:name w:val="Hyperlink"/>
    <w:basedOn w:val="Fontepargpadro"/>
    <w:uiPriority w:val="99"/>
    <w:unhideWhenUsed/>
    <w:rsid w:val="00D2317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C3ADB"/>
    <w:pPr>
      <w:widowControl/>
      <w:spacing w:after="160" w:line="256" w:lineRule="auto"/>
    </w:pPr>
    <w:rPr>
      <w:rFonts w:ascii="Calibri" w:eastAsia="Calibri" w:hAnsi="Calibri" w:cs="Calibri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E6705"/>
    <w:pPr>
      <w:widowControl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  <w:spacing w:after="160" w:line="256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377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773B"/>
  </w:style>
  <w:style w:type="paragraph" w:styleId="Rodap">
    <w:name w:val="footer"/>
    <w:basedOn w:val="Normal"/>
    <w:link w:val="RodapChar"/>
    <w:uiPriority w:val="99"/>
    <w:unhideWhenUsed/>
    <w:rsid w:val="004377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.rj.gov.br/entendimentos/minutas-padrao/05-contrat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XNPNeMdjI5fDe71Lm7Zj8KtiZA==">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1885</Words>
  <Characters>10185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Panizzutti Jr</dc:creator>
  <cp:lastModifiedBy>Alexandre de Andrade</cp:lastModifiedBy>
  <cp:revision>2</cp:revision>
  <dcterms:created xsi:type="dcterms:W3CDTF">2022-01-31T20:44:00Z</dcterms:created>
  <dcterms:modified xsi:type="dcterms:W3CDTF">2022-01-31T20:44:00Z</dcterms:modified>
</cp:coreProperties>
</file>