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A7DB9" w14:textId="77777777" w:rsidR="009B29C4" w:rsidRDefault="009B29C4">
      <w:pPr>
        <w:ind w:left="186" w:right="98"/>
        <w:jc w:val="center"/>
        <w:rPr>
          <w:b/>
        </w:rPr>
      </w:pPr>
      <w:bookmarkStart w:id="0" w:name="_heading=h.gjdgxs" w:colFirst="0" w:colLast="0"/>
      <w:bookmarkStart w:id="1" w:name="_GoBack"/>
      <w:bookmarkEnd w:id="0"/>
      <w:bookmarkEnd w:id="1"/>
    </w:p>
    <w:p w14:paraId="096602B8" w14:textId="01FC4584" w:rsidR="009B29C4" w:rsidRDefault="009C381B">
      <w:pPr>
        <w:ind w:left="186" w:right="98"/>
        <w:jc w:val="center"/>
        <w:rPr>
          <w:b/>
        </w:rPr>
      </w:pPr>
      <w:r>
        <w:rPr>
          <w:b/>
        </w:rPr>
        <w:t xml:space="preserve">TERMO DE REFERÊNCIA PARA CONTRATAÇÃO DE SERVIÇO </w:t>
      </w:r>
    </w:p>
    <w:p w14:paraId="2982FE86" w14:textId="77777777" w:rsidR="009B29C4" w:rsidRDefault="009C381B">
      <w:pPr>
        <w:ind w:left="186" w:right="246"/>
        <w:jc w:val="center"/>
        <w:rPr>
          <w:b/>
        </w:rPr>
      </w:pPr>
      <w:r>
        <w:rPr>
          <w:b/>
        </w:rPr>
        <w:t>POR ESCOPO</w:t>
      </w:r>
    </w:p>
    <w:p w14:paraId="216B1E91" w14:textId="77777777" w:rsidR="009B29C4" w:rsidRDefault="009B29C4">
      <w:pPr>
        <w:pStyle w:val="Ttulo2"/>
        <w:jc w:val="center"/>
      </w:pPr>
    </w:p>
    <w:p w14:paraId="258069E2" w14:textId="77777777" w:rsidR="009B29C4" w:rsidRDefault="009B29C4">
      <w:pPr>
        <w:rPr>
          <w:color w:val="3D85C6"/>
        </w:rPr>
      </w:pPr>
    </w:p>
    <w:p w14:paraId="4A6AC856" w14:textId="77777777" w:rsidR="009B29C4" w:rsidRDefault="009C381B">
      <w:pPr>
        <w:jc w:val="both"/>
        <w:rPr>
          <w:b/>
        </w:rPr>
      </w:pPr>
      <w:bookmarkStart w:id="2" w:name="_heading=h.30j0zll" w:colFirst="0" w:colLast="0"/>
      <w:bookmarkEnd w:id="2"/>
      <w:r>
        <w:rPr>
          <w:b/>
        </w:rPr>
        <w:t>1. OBJETIVO</w:t>
      </w:r>
    </w:p>
    <w:p w14:paraId="7D945EC9" w14:textId="77777777" w:rsidR="009B29C4" w:rsidRDefault="009B29C4">
      <w:pPr>
        <w:jc w:val="both"/>
        <w:rPr>
          <w:b/>
          <w:sz w:val="14"/>
          <w:szCs w:val="14"/>
        </w:rPr>
      </w:pPr>
    </w:p>
    <w:p w14:paraId="6AEE39E6" w14:textId="77777777" w:rsidR="00C11EC7" w:rsidRDefault="00C11EC7" w:rsidP="00C11EC7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2288ACB3" w14:textId="77777777" w:rsidR="009B29C4" w:rsidRDefault="009C38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Justificativa da contratação</w:t>
      </w:r>
    </w:p>
    <w:p w14:paraId="70560BB7" w14:textId="77777777" w:rsidR="009B29C4" w:rsidRDefault="009B29C4">
      <w:pPr>
        <w:pStyle w:val="Ttulo2"/>
        <w:jc w:val="both"/>
        <w:rPr>
          <w:b w:val="0"/>
          <w:color w:val="3D85C6"/>
          <w:sz w:val="12"/>
          <w:szCs w:val="12"/>
        </w:rPr>
      </w:pPr>
    </w:p>
    <w:p w14:paraId="6E7B7AE9" w14:textId="77777777" w:rsidR="00C11EC7" w:rsidRDefault="00C11EC7" w:rsidP="00C11EC7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6849A1C9" w14:textId="77777777" w:rsidR="009B29C4" w:rsidRDefault="009C38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Instrumentos de planejamento</w:t>
      </w:r>
    </w:p>
    <w:p w14:paraId="6BD078EE" w14:textId="77777777" w:rsidR="009B29C4" w:rsidRDefault="009B29C4">
      <w:pPr>
        <w:pStyle w:val="Ttulo2"/>
        <w:jc w:val="both"/>
        <w:rPr>
          <w:b w:val="0"/>
          <w:color w:val="3D85C6"/>
          <w:sz w:val="12"/>
          <w:szCs w:val="12"/>
        </w:rPr>
      </w:pPr>
    </w:p>
    <w:p w14:paraId="6E97B610" w14:textId="77777777" w:rsidR="00C11EC7" w:rsidRDefault="00C11EC7" w:rsidP="00C11EC7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47EF7833" w14:textId="77777777" w:rsidR="009B29C4" w:rsidRDefault="009C381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00" w:line="240" w:lineRule="auto"/>
        <w:jc w:val="both"/>
        <w:rPr>
          <w:b/>
        </w:rPr>
      </w:pPr>
      <w:r>
        <w:rPr>
          <w:b/>
        </w:rPr>
        <w:t>1.3. Disponibilidade Orçamentária e Financeira</w:t>
      </w:r>
    </w:p>
    <w:p w14:paraId="48E32115" w14:textId="77777777" w:rsidR="009B29C4" w:rsidRDefault="009B29C4">
      <w:pPr>
        <w:pStyle w:val="Ttulo2"/>
        <w:jc w:val="both"/>
        <w:rPr>
          <w:b w:val="0"/>
          <w:color w:val="3D85C6"/>
          <w:sz w:val="10"/>
          <w:szCs w:val="10"/>
        </w:rPr>
      </w:pPr>
    </w:p>
    <w:p w14:paraId="03C0691C" w14:textId="77777777" w:rsidR="00827B9F" w:rsidRPr="00827B9F" w:rsidRDefault="00827B9F" w:rsidP="00827B9F"/>
    <w:tbl>
      <w:tblPr>
        <w:tblW w:w="8085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85"/>
      </w:tblGrid>
      <w:tr w:rsidR="00827B9F" w14:paraId="13C4879B" w14:textId="77777777" w:rsidTr="00827B9F"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64916BD" w14:textId="77777777" w:rsidR="00827B9F" w:rsidRDefault="00827B9F">
            <w:pPr>
              <w:tabs>
                <w:tab w:val="left" w:pos="708"/>
              </w:tabs>
              <w:jc w:val="both"/>
              <w:rPr>
                <w:b/>
              </w:rPr>
            </w:pPr>
            <w:r>
              <w:rPr>
                <w:b/>
              </w:rPr>
              <w:t>As despesas com a execução do presente contrato correrão à conta das seguintes dotações orçamentárias, para o corrente exercício de ___________</w:t>
            </w:r>
          </w:p>
          <w:p w14:paraId="2CFA275B" w14:textId="77777777" w:rsidR="00827B9F" w:rsidRDefault="00827B9F">
            <w:pPr>
              <w:tabs>
                <w:tab w:val="left" w:pos="708"/>
              </w:tabs>
              <w:jc w:val="both"/>
              <w:rPr>
                <w:b/>
              </w:rPr>
            </w:pPr>
          </w:p>
        </w:tc>
      </w:tr>
      <w:tr w:rsidR="00827B9F" w14:paraId="79472BD9" w14:textId="77777777" w:rsidTr="00827B9F"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0BF7" w14:textId="77777777" w:rsidR="00827B9F" w:rsidRDefault="00827B9F">
            <w:pPr>
              <w:tabs>
                <w:tab w:val="left" w:pos="708"/>
              </w:tabs>
              <w:jc w:val="both"/>
              <w:rPr>
                <w:b/>
              </w:rPr>
            </w:pPr>
            <w:r>
              <w:rPr>
                <w:b/>
              </w:rPr>
              <w:t>Unidade Orçamentária (UO):</w:t>
            </w:r>
          </w:p>
          <w:p w14:paraId="253EE796" w14:textId="77777777" w:rsidR="00827B9F" w:rsidRDefault="00827B9F">
            <w:pPr>
              <w:tabs>
                <w:tab w:val="left" w:pos="708"/>
              </w:tabs>
              <w:jc w:val="both"/>
              <w:rPr>
                <w:b/>
              </w:rPr>
            </w:pPr>
          </w:p>
        </w:tc>
      </w:tr>
      <w:tr w:rsidR="00827B9F" w14:paraId="339F2B49" w14:textId="77777777" w:rsidTr="00827B9F"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A132D" w14:textId="77777777" w:rsidR="00827B9F" w:rsidRDefault="00827B9F">
            <w:pPr>
              <w:tabs>
                <w:tab w:val="left" w:pos="708"/>
              </w:tabs>
              <w:jc w:val="both"/>
              <w:rPr>
                <w:b/>
              </w:rPr>
            </w:pPr>
            <w:r>
              <w:rPr>
                <w:b/>
              </w:rPr>
              <w:t>Programa de Trabalho (PT):</w:t>
            </w:r>
          </w:p>
          <w:p w14:paraId="126E7C31" w14:textId="77777777" w:rsidR="00827B9F" w:rsidRDefault="00827B9F">
            <w:pPr>
              <w:tabs>
                <w:tab w:val="left" w:pos="708"/>
              </w:tabs>
              <w:spacing w:line="240" w:lineRule="auto"/>
              <w:jc w:val="both"/>
              <w:rPr>
                <w:b/>
              </w:rPr>
            </w:pPr>
          </w:p>
        </w:tc>
      </w:tr>
      <w:tr w:rsidR="00827B9F" w14:paraId="1694CE21" w14:textId="77777777" w:rsidTr="00827B9F"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C4DEE" w14:textId="77777777" w:rsidR="00827B9F" w:rsidRDefault="00827B9F">
            <w:pPr>
              <w:tabs>
                <w:tab w:val="left" w:pos="708"/>
              </w:tabs>
              <w:jc w:val="both"/>
              <w:rPr>
                <w:b/>
              </w:rPr>
            </w:pPr>
            <w:r>
              <w:rPr>
                <w:b/>
              </w:rPr>
              <w:t>Fonte de Recursos (FR):</w:t>
            </w:r>
          </w:p>
          <w:p w14:paraId="1656AF6E" w14:textId="77777777" w:rsidR="00827B9F" w:rsidRDefault="00827B9F">
            <w:pPr>
              <w:jc w:val="both"/>
              <w:rPr>
                <w:b/>
              </w:rPr>
            </w:pPr>
          </w:p>
        </w:tc>
      </w:tr>
      <w:tr w:rsidR="00827B9F" w14:paraId="03CD676C" w14:textId="77777777" w:rsidTr="00827B9F"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4802F" w14:textId="77777777" w:rsidR="00827B9F" w:rsidRDefault="00827B9F">
            <w:pPr>
              <w:tabs>
                <w:tab w:val="left" w:pos="708"/>
              </w:tabs>
              <w:jc w:val="both"/>
              <w:rPr>
                <w:b/>
              </w:rPr>
            </w:pPr>
            <w:r>
              <w:rPr>
                <w:b/>
              </w:rPr>
              <w:t xml:space="preserve">Natureza da Despesa (ND):                             </w:t>
            </w:r>
          </w:p>
          <w:p w14:paraId="58A66DC1" w14:textId="77777777" w:rsidR="00827B9F" w:rsidRDefault="00827B9F">
            <w:pPr>
              <w:tabs>
                <w:tab w:val="left" w:pos="708"/>
              </w:tabs>
              <w:spacing w:line="240" w:lineRule="auto"/>
              <w:jc w:val="both"/>
              <w:rPr>
                <w:b/>
              </w:rPr>
            </w:pPr>
          </w:p>
        </w:tc>
      </w:tr>
    </w:tbl>
    <w:p w14:paraId="60E7E5E6" w14:textId="77777777" w:rsidR="00827B9F" w:rsidRPr="00827B9F" w:rsidRDefault="00827B9F" w:rsidP="00827B9F"/>
    <w:p w14:paraId="307C42F2" w14:textId="77777777" w:rsidR="009B29C4" w:rsidRDefault="009B29C4">
      <w:pPr>
        <w:rPr>
          <w:sz w:val="14"/>
          <w:szCs w:val="14"/>
        </w:rPr>
      </w:pPr>
    </w:p>
    <w:p w14:paraId="2A2113EF" w14:textId="77777777" w:rsidR="009B29C4" w:rsidRDefault="009C38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40" w:after="120" w:line="240" w:lineRule="auto"/>
        <w:ind w:left="357" w:hanging="357"/>
        <w:jc w:val="both"/>
        <w:rPr>
          <w:b/>
          <w:color w:val="000000"/>
        </w:rPr>
      </w:pPr>
      <w:bookmarkStart w:id="3" w:name="_heading=h.1fob9te" w:colFirst="0" w:colLast="0"/>
      <w:bookmarkEnd w:id="3"/>
      <w:r>
        <w:rPr>
          <w:b/>
          <w:color w:val="000000"/>
        </w:rPr>
        <w:t>DESCRIÇÃO DO OBJETO</w:t>
      </w:r>
    </w:p>
    <w:p w14:paraId="52067F61" w14:textId="77777777" w:rsidR="009B29C4" w:rsidRDefault="009C38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Definição do Objeto</w:t>
      </w:r>
    </w:p>
    <w:p w14:paraId="5E5197FC" w14:textId="77777777" w:rsidR="009B29C4" w:rsidRDefault="009B29C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20F2C586" w14:textId="77777777" w:rsidR="00C11EC7" w:rsidRDefault="00C11EC7" w:rsidP="00C11EC7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747C7271" w14:textId="77777777" w:rsidR="009B29C4" w:rsidRDefault="009C38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Identificação dos itens, quantidades e unidades</w:t>
      </w:r>
    </w:p>
    <w:p w14:paraId="653F5A73" w14:textId="77777777" w:rsidR="009B29C4" w:rsidRDefault="009B29C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65D20EE4" w14:textId="77777777" w:rsidR="00C11EC7" w:rsidRDefault="00C11EC7" w:rsidP="00C11EC7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5A5F1C07" w14:textId="77777777" w:rsidR="009B29C4" w:rsidRDefault="009C38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Informações complementares</w:t>
      </w:r>
    </w:p>
    <w:p w14:paraId="0DC32F02" w14:textId="77777777" w:rsidR="009B29C4" w:rsidRDefault="009B29C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03C90570" w14:textId="77777777" w:rsidR="00C11EC7" w:rsidRDefault="00C11EC7" w:rsidP="00C11EC7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56C0580D" w14:textId="77777777" w:rsidR="009B29C4" w:rsidRDefault="009C38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Definição da natureza do Serviço</w:t>
      </w:r>
    </w:p>
    <w:p w14:paraId="2BFED4F9" w14:textId="77777777" w:rsidR="009B29C4" w:rsidRDefault="009B29C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474BF2B6" w14:textId="77777777" w:rsidR="00C11EC7" w:rsidRDefault="00C11EC7" w:rsidP="00C11EC7">
      <w:pPr>
        <w:pStyle w:val="Ttulo2"/>
        <w:jc w:val="both"/>
        <w:rPr>
          <w:color w:val="3D85C6"/>
        </w:rPr>
      </w:pPr>
      <w:bookmarkStart w:id="4" w:name="_heading=h.3znysh7" w:colFirst="0" w:colLast="0"/>
      <w:bookmarkEnd w:id="4"/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45A7C7FE" w14:textId="77777777" w:rsidR="009B29C4" w:rsidRDefault="009B29C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</w:p>
    <w:p w14:paraId="50B02ED1" w14:textId="77777777" w:rsidR="009B29C4" w:rsidRDefault="009C38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40" w:after="120" w:line="240" w:lineRule="auto"/>
        <w:ind w:left="357" w:hanging="357"/>
        <w:jc w:val="both"/>
        <w:rPr>
          <w:b/>
          <w:color w:val="000000"/>
        </w:rPr>
      </w:pPr>
      <w:bookmarkStart w:id="5" w:name="_heading=h.2et92p0" w:colFirst="0" w:colLast="0"/>
      <w:bookmarkEnd w:id="5"/>
      <w:r>
        <w:rPr>
          <w:b/>
          <w:color w:val="000000"/>
        </w:rPr>
        <w:t>DESCRIÇÃO DA SOLUÇÃO</w:t>
      </w:r>
    </w:p>
    <w:p w14:paraId="1200F613" w14:textId="77777777" w:rsidR="009B29C4" w:rsidRDefault="009C38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Forma de execução</w:t>
      </w:r>
    </w:p>
    <w:p w14:paraId="49ECEAD4" w14:textId="77777777" w:rsidR="009B29C4" w:rsidRDefault="009B29C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53EBE556" w14:textId="77777777" w:rsidR="00C11EC7" w:rsidRDefault="00C11EC7" w:rsidP="00C11EC7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22E7AB61" w14:textId="77777777" w:rsidR="009B29C4" w:rsidRDefault="009C38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Duração do contrato</w:t>
      </w:r>
    </w:p>
    <w:p w14:paraId="2CA678B6" w14:textId="77777777" w:rsidR="009B29C4" w:rsidRDefault="009B29C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6D06484B" w14:textId="77777777" w:rsidR="00C11EC7" w:rsidRDefault="00C11EC7" w:rsidP="00C11EC7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029163FB" w14:textId="77777777" w:rsidR="009B29C4" w:rsidRDefault="009B29C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</w:p>
    <w:p w14:paraId="1EB54617" w14:textId="77777777" w:rsidR="009B29C4" w:rsidRDefault="009C38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Reajuste de preços</w:t>
      </w:r>
    </w:p>
    <w:p w14:paraId="2B4E92C9" w14:textId="77777777" w:rsidR="009B29C4" w:rsidRDefault="009B29C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75C96B30" w14:textId="77777777" w:rsidR="00C11EC7" w:rsidRDefault="00C11EC7" w:rsidP="00C11EC7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4A2E8DF1" w14:textId="77777777" w:rsidR="009B29C4" w:rsidRDefault="009C38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Garantia</w:t>
      </w:r>
    </w:p>
    <w:p w14:paraId="7708205B" w14:textId="77777777" w:rsidR="009B29C4" w:rsidRDefault="009B29C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2D361609" w14:textId="77777777" w:rsidR="00C11EC7" w:rsidRDefault="00C11EC7" w:rsidP="00C11EC7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26C42A4E" w14:textId="2D3993CC" w:rsidR="009B29C4" w:rsidRPr="00C11EC7" w:rsidRDefault="00AA25F9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</w:rPr>
      </w:pPr>
      <w:r w:rsidRPr="00C11EC7">
        <w:rPr>
          <w:b/>
        </w:rPr>
        <w:t>Possíveis impactos ambientais</w:t>
      </w:r>
    </w:p>
    <w:p w14:paraId="4E97CA73" w14:textId="77777777" w:rsidR="009B29C4" w:rsidRDefault="009B29C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51C34B60" w14:textId="77777777" w:rsidR="00C11EC7" w:rsidRDefault="00C11EC7" w:rsidP="00C11EC7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6B0091B8" w14:textId="77777777" w:rsidR="009B29C4" w:rsidRDefault="009B29C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ind w:firstLine="567"/>
        <w:jc w:val="both"/>
        <w:rPr>
          <w:sz w:val="14"/>
          <w:szCs w:val="14"/>
        </w:rPr>
      </w:pPr>
    </w:p>
    <w:p w14:paraId="0FE32BD2" w14:textId="77777777" w:rsidR="009B29C4" w:rsidRDefault="009C381B">
      <w:pPr>
        <w:numPr>
          <w:ilvl w:val="1"/>
          <w:numId w:val="4"/>
        </w:numPr>
        <w:tabs>
          <w:tab w:val="left" w:pos="708"/>
        </w:tabs>
        <w:spacing w:line="240" w:lineRule="auto"/>
        <w:ind w:left="0" w:firstLine="0"/>
        <w:jc w:val="both"/>
        <w:rPr>
          <w:b/>
        </w:rPr>
      </w:pPr>
      <w:r>
        <w:rPr>
          <w:b/>
        </w:rPr>
        <w:t>Possibilidade de subcontratação</w:t>
      </w:r>
    </w:p>
    <w:p w14:paraId="1914C107" w14:textId="77777777" w:rsidR="009B29C4" w:rsidRDefault="009B29C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25D3AF6B" w14:textId="77777777" w:rsidR="00C11EC7" w:rsidRDefault="00C11EC7" w:rsidP="00C11EC7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34B556E5" w14:textId="77777777" w:rsidR="009B29C4" w:rsidRDefault="009C381B">
      <w:pPr>
        <w:numPr>
          <w:ilvl w:val="1"/>
          <w:numId w:val="4"/>
        </w:numPr>
        <w:tabs>
          <w:tab w:val="left" w:pos="708"/>
        </w:tabs>
        <w:spacing w:before="120" w:line="240" w:lineRule="auto"/>
        <w:ind w:left="0" w:firstLine="0"/>
        <w:jc w:val="both"/>
        <w:rPr>
          <w:b/>
        </w:rPr>
      </w:pPr>
      <w:r>
        <w:rPr>
          <w:b/>
        </w:rPr>
        <w:t>Possibilidade de participação de Consórcio</w:t>
      </w:r>
    </w:p>
    <w:p w14:paraId="2BD3625D" w14:textId="77777777" w:rsidR="009B29C4" w:rsidRDefault="009B29C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3E322B07" w14:textId="77777777" w:rsidR="00C11EC7" w:rsidRDefault="00C11EC7" w:rsidP="00C11EC7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0E446665" w14:textId="77777777" w:rsidR="009B29C4" w:rsidRDefault="009C381B">
      <w:pPr>
        <w:numPr>
          <w:ilvl w:val="1"/>
          <w:numId w:val="4"/>
        </w:numPr>
        <w:tabs>
          <w:tab w:val="left" w:pos="708"/>
        </w:tabs>
        <w:spacing w:before="120" w:line="240" w:lineRule="auto"/>
        <w:ind w:left="0" w:firstLine="0"/>
        <w:jc w:val="both"/>
        <w:rPr>
          <w:b/>
        </w:rPr>
      </w:pPr>
      <w:r>
        <w:rPr>
          <w:b/>
        </w:rPr>
        <w:t>Possibilidade de participação de Cooperativa</w:t>
      </w:r>
    </w:p>
    <w:p w14:paraId="7118E5BD" w14:textId="77777777" w:rsidR="009B29C4" w:rsidRDefault="009B29C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34DD39D3" w14:textId="77777777" w:rsidR="00C11EC7" w:rsidRDefault="00C11EC7" w:rsidP="00C11EC7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15CBF772" w14:textId="77777777" w:rsidR="009B29C4" w:rsidRDefault="009C38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Incidência do Programa de Integridade</w:t>
      </w:r>
    </w:p>
    <w:p w14:paraId="4CE0920D" w14:textId="77777777" w:rsidR="009B29C4" w:rsidRDefault="009B29C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1DBC2104" w14:textId="77777777" w:rsidR="00C11EC7" w:rsidRDefault="00C11EC7" w:rsidP="00C11EC7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6BEFB894" w14:textId="3B05FB8A" w:rsidR="009B29C4" w:rsidRDefault="00D563A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 xml:space="preserve">Obrigação </w:t>
      </w:r>
      <w:r w:rsidR="009C381B">
        <w:rPr>
          <w:b/>
          <w:color w:val="000000"/>
        </w:rPr>
        <w:t>das partes</w:t>
      </w:r>
    </w:p>
    <w:p w14:paraId="6688E466" w14:textId="75297A1F" w:rsidR="009B29C4" w:rsidRDefault="00D563A2">
      <w:pPr>
        <w:numPr>
          <w:ilvl w:val="2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09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</w:rPr>
        <w:t xml:space="preserve">Obrigações </w:t>
      </w:r>
      <w:r w:rsidR="009C381B">
        <w:rPr>
          <w:b/>
        </w:rPr>
        <w:t>do Órgão Participante</w:t>
      </w:r>
      <w:r>
        <w:rPr>
          <w:b/>
        </w:rPr>
        <w:t>/Contratante</w:t>
      </w:r>
    </w:p>
    <w:p w14:paraId="2CAF06C8" w14:textId="77777777" w:rsidR="009B29C4" w:rsidRDefault="009B29C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3BC97B9B" w14:textId="77777777" w:rsidR="00C11EC7" w:rsidRDefault="00C11EC7" w:rsidP="00C11EC7">
      <w:pPr>
        <w:pStyle w:val="Ttulo2"/>
        <w:jc w:val="both"/>
        <w:rPr>
          <w:color w:val="3D85C6"/>
        </w:rPr>
      </w:pPr>
      <w:r>
        <w:rPr>
          <w:color w:val="3D85C6"/>
        </w:rPr>
        <w:lastRenderedPageBreak/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17A6287F" w14:textId="77777777" w:rsidR="009B29C4" w:rsidRDefault="009B29C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  <w:tab w:val="left" w:pos="709"/>
        </w:tabs>
        <w:spacing w:before="120" w:line="240" w:lineRule="auto"/>
        <w:jc w:val="both"/>
        <w:rPr>
          <w:sz w:val="14"/>
          <w:szCs w:val="14"/>
        </w:rPr>
      </w:pPr>
    </w:p>
    <w:p w14:paraId="5C6C610F" w14:textId="533EE76E" w:rsidR="009B29C4" w:rsidRDefault="00D563A2">
      <w:pPr>
        <w:numPr>
          <w:ilvl w:val="2"/>
          <w:numId w:val="4"/>
        </w:numPr>
        <w:tabs>
          <w:tab w:val="left" w:pos="708"/>
          <w:tab w:val="left" w:pos="709"/>
        </w:tabs>
        <w:spacing w:before="120" w:line="240" w:lineRule="auto"/>
        <w:ind w:left="0" w:firstLine="0"/>
        <w:jc w:val="both"/>
        <w:rPr>
          <w:b/>
        </w:rPr>
      </w:pPr>
      <w:r>
        <w:rPr>
          <w:b/>
        </w:rPr>
        <w:t xml:space="preserve">Obrigações </w:t>
      </w:r>
      <w:r w:rsidR="009C381B">
        <w:rPr>
          <w:b/>
        </w:rPr>
        <w:t>do Fornecedor</w:t>
      </w:r>
      <w:r>
        <w:rPr>
          <w:b/>
        </w:rPr>
        <w:t>/Contratado</w:t>
      </w:r>
    </w:p>
    <w:p w14:paraId="44D45CE2" w14:textId="77777777" w:rsidR="009B29C4" w:rsidRDefault="009B29C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61D822AB" w14:textId="77777777" w:rsidR="00C11EC7" w:rsidRDefault="00C11EC7" w:rsidP="00C11EC7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5FAB555A" w14:textId="77777777" w:rsidR="009B29C4" w:rsidRDefault="009B29C4">
      <w:pPr>
        <w:tabs>
          <w:tab w:val="left" w:pos="708"/>
          <w:tab w:val="left" w:pos="709"/>
        </w:tabs>
        <w:spacing w:before="120" w:line="240" w:lineRule="auto"/>
        <w:ind w:firstLine="708"/>
        <w:jc w:val="both"/>
        <w:rPr>
          <w:sz w:val="14"/>
          <w:szCs w:val="14"/>
        </w:rPr>
      </w:pPr>
    </w:p>
    <w:p w14:paraId="4AF64CE3" w14:textId="2F413DA8" w:rsidR="009B29C4" w:rsidRDefault="00D563A2">
      <w:pPr>
        <w:numPr>
          <w:ilvl w:val="2"/>
          <w:numId w:val="4"/>
        </w:numPr>
        <w:tabs>
          <w:tab w:val="left" w:pos="984"/>
        </w:tabs>
        <w:spacing w:before="120" w:line="240" w:lineRule="auto"/>
        <w:ind w:left="0" w:firstLine="0"/>
        <w:jc w:val="both"/>
        <w:rPr>
          <w:b/>
        </w:rPr>
      </w:pPr>
      <w:r>
        <w:rPr>
          <w:b/>
        </w:rPr>
        <w:t xml:space="preserve">Obrigações </w:t>
      </w:r>
      <w:r w:rsidR="009C381B">
        <w:rPr>
          <w:b/>
        </w:rPr>
        <w:t>do Órgão Gerenciador</w:t>
      </w:r>
    </w:p>
    <w:p w14:paraId="65F08F95" w14:textId="77777777" w:rsidR="009B29C4" w:rsidRDefault="009B29C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12A072FE" w14:textId="77777777" w:rsidR="00C11EC7" w:rsidRDefault="00C11EC7" w:rsidP="00C11EC7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063FA311" w14:textId="77777777" w:rsidR="009B29C4" w:rsidRDefault="009B29C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</w:p>
    <w:p w14:paraId="525F88B5" w14:textId="77777777" w:rsidR="009B29C4" w:rsidRDefault="009C381B">
      <w:pPr>
        <w:pStyle w:val="Ttulo1"/>
        <w:keepNext w:val="0"/>
        <w:keepLines w:val="0"/>
        <w:widowControl w:val="0"/>
        <w:numPr>
          <w:ilvl w:val="1"/>
          <w:numId w:val="4"/>
        </w:numPr>
        <w:tabs>
          <w:tab w:val="left" w:pos="993"/>
        </w:tabs>
        <w:spacing w:before="120" w:after="0" w:line="240" w:lineRule="auto"/>
        <w:ind w:left="0" w:firstLine="0"/>
        <w:jc w:val="both"/>
      </w:pPr>
      <w:r>
        <w:t>Fornecimento de materiais</w:t>
      </w:r>
    </w:p>
    <w:p w14:paraId="360C772C" w14:textId="77777777" w:rsidR="009B29C4" w:rsidRDefault="009B29C4">
      <w:pPr>
        <w:rPr>
          <w:sz w:val="12"/>
          <w:szCs w:val="12"/>
        </w:rPr>
      </w:pPr>
    </w:p>
    <w:p w14:paraId="4A6F5905" w14:textId="77777777" w:rsidR="00C11EC7" w:rsidRDefault="00C11EC7" w:rsidP="00C11EC7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413985BB" w14:textId="77777777" w:rsidR="009B29C4" w:rsidRDefault="009B29C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</w:p>
    <w:p w14:paraId="56CC1DF7" w14:textId="77777777" w:rsidR="009B29C4" w:rsidRDefault="009C381B">
      <w:pPr>
        <w:pStyle w:val="Ttulo1"/>
        <w:keepNext w:val="0"/>
        <w:keepLines w:val="0"/>
        <w:widowControl w:val="0"/>
        <w:tabs>
          <w:tab w:val="left" w:pos="993"/>
        </w:tabs>
        <w:spacing w:before="120" w:after="0" w:line="240" w:lineRule="auto"/>
        <w:jc w:val="both"/>
      </w:pPr>
      <w:r>
        <w:t>3.11.1.     Materiais a serem disponibilizados</w:t>
      </w:r>
    </w:p>
    <w:p w14:paraId="6FA66E0F" w14:textId="77777777" w:rsidR="009B29C4" w:rsidRDefault="009B29C4">
      <w:pPr>
        <w:rPr>
          <w:sz w:val="12"/>
          <w:szCs w:val="12"/>
        </w:rPr>
      </w:pPr>
    </w:p>
    <w:p w14:paraId="114744FB" w14:textId="77777777" w:rsidR="00C11EC7" w:rsidRDefault="00C11EC7" w:rsidP="00C11EC7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4DA43CB9" w14:textId="77777777" w:rsidR="009B29C4" w:rsidRDefault="009C381B">
      <w:pPr>
        <w:pStyle w:val="Ttulo1"/>
        <w:keepNext w:val="0"/>
        <w:keepLines w:val="0"/>
        <w:widowControl w:val="0"/>
        <w:numPr>
          <w:ilvl w:val="2"/>
          <w:numId w:val="1"/>
        </w:numPr>
        <w:tabs>
          <w:tab w:val="left" w:pos="0"/>
        </w:tabs>
        <w:spacing w:before="120" w:after="0" w:line="240" w:lineRule="auto"/>
        <w:ind w:left="0" w:firstLine="0"/>
        <w:jc w:val="both"/>
      </w:pPr>
      <w:r>
        <w:t xml:space="preserve">    Materiais não previstos em contrato</w:t>
      </w:r>
    </w:p>
    <w:p w14:paraId="30BA6079" w14:textId="77777777" w:rsidR="009B29C4" w:rsidRDefault="009B29C4">
      <w:pPr>
        <w:rPr>
          <w:sz w:val="12"/>
          <w:szCs w:val="12"/>
        </w:rPr>
      </w:pPr>
    </w:p>
    <w:p w14:paraId="4E8B56F7" w14:textId="77777777" w:rsidR="00C11EC7" w:rsidRDefault="00C11EC7" w:rsidP="00C11EC7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0582E539" w14:textId="77777777" w:rsidR="009B29C4" w:rsidRDefault="009C381B">
      <w:pPr>
        <w:pStyle w:val="Ttulo1"/>
        <w:keepNext w:val="0"/>
        <w:keepLines w:val="0"/>
        <w:widowControl w:val="0"/>
        <w:numPr>
          <w:ilvl w:val="2"/>
          <w:numId w:val="1"/>
        </w:numPr>
        <w:spacing w:before="120" w:after="0" w:line="240" w:lineRule="auto"/>
        <w:ind w:left="0" w:firstLine="0"/>
        <w:jc w:val="both"/>
      </w:pPr>
      <w:r>
        <w:t xml:space="preserve">    Uniformes e equipamentos de proteção individual (EPI)</w:t>
      </w:r>
    </w:p>
    <w:p w14:paraId="471A1214" w14:textId="77777777" w:rsidR="00C11EC7" w:rsidRDefault="00C11EC7" w:rsidP="00C11EC7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6A29B781" w14:textId="77777777" w:rsidR="009B29C4" w:rsidRDefault="009B29C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</w:p>
    <w:p w14:paraId="5D71BA56" w14:textId="77777777" w:rsidR="009B29C4" w:rsidRDefault="009C38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40" w:after="120" w:line="240" w:lineRule="auto"/>
        <w:ind w:left="357" w:hanging="357"/>
        <w:jc w:val="both"/>
        <w:rPr>
          <w:b/>
          <w:color w:val="000000"/>
        </w:rPr>
      </w:pPr>
      <w:bookmarkStart w:id="6" w:name="_heading=h.tyjcwt" w:colFirst="0" w:colLast="0"/>
      <w:bookmarkEnd w:id="6"/>
      <w:r>
        <w:rPr>
          <w:b/>
          <w:color w:val="000000"/>
        </w:rPr>
        <w:t>REQUISITOS MÍNIMOS PARA EXECUÇÃO</w:t>
      </w:r>
    </w:p>
    <w:p w14:paraId="6F065359" w14:textId="77777777" w:rsidR="009B29C4" w:rsidRDefault="009C381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Qualificação Técnica</w:t>
      </w:r>
    </w:p>
    <w:p w14:paraId="60B882ED" w14:textId="77777777" w:rsidR="009B29C4" w:rsidRDefault="009B29C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686A8154" w14:textId="77777777" w:rsidR="00C11EC7" w:rsidRDefault="00C11EC7" w:rsidP="00C11EC7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5564EA70" w14:textId="6A4AEDA5" w:rsidR="009B29C4" w:rsidRDefault="009C381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 xml:space="preserve">Autorizações e Licenças </w:t>
      </w:r>
      <w:r w:rsidR="009D614B">
        <w:rPr>
          <w:b/>
          <w:color w:val="000000"/>
        </w:rPr>
        <w:t>N</w:t>
      </w:r>
      <w:r>
        <w:rPr>
          <w:b/>
          <w:color w:val="000000"/>
        </w:rPr>
        <w:t>ecessárias para a Execução do Objeto</w:t>
      </w:r>
    </w:p>
    <w:p w14:paraId="1B82AFC5" w14:textId="77777777" w:rsidR="009B29C4" w:rsidRDefault="009B29C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2DC06F8C" w14:textId="77777777" w:rsidR="00C11EC7" w:rsidRDefault="00C11EC7" w:rsidP="00C11EC7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63DA7178" w14:textId="77777777" w:rsidR="009B29C4" w:rsidRDefault="009B29C4">
      <w:pPr>
        <w:rPr>
          <w:color w:val="3D85C6"/>
        </w:rPr>
      </w:pPr>
    </w:p>
    <w:p w14:paraId="4E3FE8BA" w14:textId="77777777" w:rsidR="009B29C4" w:rsidRDefault="009C38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240" w:after="120" w:line="240" w:lineRule="auto"/>
        <w:ind w:left="357" w:hanging="357"/>
        <w:jc w:val="both"/>
        <w:rPr>
          <w:b/>
          <w:color w:val="000000"/>
        </w:rPr>
      </w:pPr>
      <w:bookmarkStart w:id="7" w:name="_heading=h.3dy6vkm" w:colFirst="0" w:colLast="0"/>
      <w:bookmarkEnd w:id="7"/>
      <w:r>
        <w:rPr>
          <w:b/>
          <w:color w:val="000000"/>
        </w:rPr>
        <w:t>GESTÃO E FISCALIZAÇÃO DO CONTRATO</w:t>
      </w:r>
    </w:p>
    <w:p w14:paraId="04D00323" w14:textId="77777777" w:rsidR="009B29C4" w:rsidRDefault="009C381B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0" w:line="240" w:lineRule="auto"/>
        <w:ind w:left="0" w:firstLine="0"/>
        <w:jc w:val="both"/>
        <w:rPr>
          <w:b/>
          <w:color w:val="000000"/>
        </w:rPr>
      </w:pPr>
      <w:r>
        <w:rPr>
          <w:b/>
          <w:color w:val="000000"/>
        </w:rPr>
        <w:t>Agentes que participarão da gestão do contrato</w:t>
      </w:r>
    </w:p>
    <w:p w14:paraId="3B1507D8" w14:textId="77777777" w:rsidR="009B29C4" w:rsidRDefault="009B29C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496B34D2" w14:textId="77777777" w:rsidR="00C11EC7" w:rsidRDefault="00C11EC7" w:rsidP="00C11EC7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50BD7F50" w14:textId="77777777" w:rsidR="009B29C4" w:rsidRDefault="009C381B">
      <w:pPr>
        <w:numPr>
          <w:ilvl w:val="1"/>
          <w:numId w:val="2"/>
        </w:numPr>
        <w:tabs>
          <w:tab w:val="left" w:pos="708"/>
        </w:tabs>
        <w:spacing w:before="120" w:line="240" w:lineRule="auto"/>
        <w:ind w:left="0" w:firstLine="0"/>
        <w:jc w:val="both"/>
        <w:rPr>
          <w:b/>
        </w:rPr>
      </w:pPr>
      <w:r>
        <w:rPr>
          <w:b/>
        </w:rPr>
        <w:t>Mecanismos de comunicação a serem estabelecidos</w:t>
      </w:r>
    </w:p>
    <w:p w14:paraId="10CA0DE9" w14:textId="77777777" w:rsidR="009B29C4" w:rsidRDefault="009B29C4">
      <w:pP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25FA89AE" w14:textId="77777777" w:rsidR="00C11EC7" w:rsidRDefault="00C11EC7" w:rsidP="00C11EC7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1BB2BF0E" w14:textId="77777777" w:rsidR="009B29C4" w:rsidRDefault="009C381B">
      <w:pPr>
        <w:pStyle w:val="Ttulo1"/>
        <w:keepNext w:val="0"/>
        <w:keepLines w:val="0"/>
        <w:widowControl w:val="0"/>
        <w:tabs>
          <w:tab w:val="left" w:pos="709"/>
        </w:tabs>
        <w:spacing w:before="120" w:after="0" w:line="240" w:lineRule="auto"/>
        <w:jc w:val="both"/>
      </w:pPr>
      <w:r>
        <w:t xml:space="preserve">5.3. </w:t>
      </w:r>
      <w:r>
        <w:tab/>
        <w:t>Critérios de medição por Acordo de Nível de Serviço</w:t>
      </w:r>
    </w:p>
    <w:p w14:paraId="33583B40" w14:textId="77777777" w:rsidR="009B29C4" w:rsidRDefault="009B29C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357FD972" w14:textId="77777777" w:rsidR="00C11EC7" w:rsidRDefault="00C11EC7" w:rsidP="00C11EC7">
      <w:pPr>
        <w:pStyle w:val="Ttulo2"/>
        <w:jc w:val="both"/>
        <w:rPr>
          <w:color w:val="3D85C6"/>
        </w:rPr>
      </w:pPr>
      <w:r>
        <w:rPr>
          <w:color w:val="3D85C6"/>
        </w:rPr>
        <w:lastRenderedPageBreak/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4087BBE1" w14:textId="77777777" w:rsidR="009B29C4" w:rsidRDefault="009B29C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</w:p>
    <w:p w14:paraId="323F890C" w14:textId="77777777" w:rsidR="009B29C4" w:rsidRDefault="009C381B">
      <w:pPr>
        <w:pStyle w:val="Ttulo1"/>
        <w:keepNext w:val="0"/>
        <w:keepLines w:val="0"/>
        <w:widowControl w:val="0"/>
        <w:numPr>
          <w:ilvl w:val="1"/>
          <w:numId w:val="3"/>
        </w:numPr>
        <w:tabs>
          <w:tab w:val="left" w:pos="709"/>
        </w:tabs>
        <w:spacing w:before="120" w:after="0" w:line="240" w:lineRule="auto"/>
        <w:jc w:val="both"/>
      </w:pPr>
      <w:r>
        <w:t xml:space="preserve"> </w:t>
      </w:r>
      <w:r>
        <w:tab/>
        <w:t>Recebimento provisório e definitivo do objeto</w:t>
      </w:r>
    </w:p>
    <w:p w14:paraId="4A7950D3" w14:textId="77777777" w:rsidR="009B29C4" w:rsidRDefault="009B29C4">
      <w:pPr>
        <w:rPr>
          <w:sz w:val="12"/>
          <w:szCs w:val="12"/>
        </w:rPr>
      </w:pPr>
    </w:p>
    <w:p w14:paraId="3DB5380E" w14:textId="77777777" w:rsidR="00C11EC7" w:rsidRDefault="00C11EC7" w:rsidP="00C11EC7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4C89C567" w14:textId="77777777" w:rsidR="009B29C4" w:rsidRDefault="009B29C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</w:p>
    <w:p w14:paraId="5C66E439" w14:textId="77777777" w:rsidR="009B29C4" w:rsidRDefault="009C381B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834"/>
        </w:tabs>
        <w:spacing w:before="120" w:line="24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      Pagamento</w:t>
      </w:r>
    </w:p>
    <w:p w14:paraId="724E3672" w14:textId="77777777" w:rsidR="009B29C4" w:rsidRDefault="009B29C4">
      <w:pPr>
        <w:tabs>
          <w:tab w:val="left" w:pos="708"/>
        </w:tabs>
        <w:spacing w:line="240" w:lineRule="auto"/>
        <w:jc w:val="both"/>
        <w:rPr>
          <w:color w:val="3D85C6"/>
          <w:sz w:val="14"/>
          <w:szCs w:val="14"/>
        </w:rPr>
      </w:pPr>
    </w:p>
    <w:p w14:paraId="1677F46E" w14:textId="77777777" w:rsidR="00C11EC7" w:rsidRDefault="00C11EC7" w:rsidP="00C11EC7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31BEBA02" w14:textId="77777777" w:rsidR="009B29C4" w:rsidRDefault="009B29C4">
      <w:pPr>
        <w:tabs>
          <w:tab w:val="left" w:pos="708"/>
        </w:tabs>
        <w:spacing w:line="240" w:lineRule="auto"/>
        <w:jc w:val="both"/>
        <w:rPr>
          <w:color w:val="3D85C6"/>
        </w:rPr>
      </w:pPr>
    </w:p>
    <w:p w14:paraId="7CF2B065" w14:textId="77777777" w:rsidR="009B29C4" w:rsidRDefault="009B29C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b/>
        </w:rPr>
      </w:pPr>
    </w:p>
    <w:p w14:paraId="05661273" w14:textId="77777777" w:rsidR="009B29C4" w:rsidRDefault="009C381B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b/>
        </w:rPr>
      </w:pPr>
      <w:r>
        <w:rPr>
          <w:b/>
        </w:rPr>
        <w:t>6. JULGAMENTO DAS PROPOSTAS E CRITÉRIOS DE PREÇOS</w:t>
      </w:r>
    </w:p>
    <w:p w14:paraId="37DE6DB7" w14:textId="77777777" w:rsidR="009B29C4" w:rsidRDefault="009B29C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sz w:val="14"/>
          <w:szCs w:val="14"/>
        </w:rPr>
      </w:pPr>
    </w:p>
    <w:p w14:paraId="5D1763F7" w14:textId="77777777" w:rsidR="00C11EC7" w:rsidRDefault="00C11EC7" w:rsidP="00C11EC7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592A0ABF" w14:textId="77777777" w:rsidR="009B29C4" w:rsidRDefault="009B29C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  <w:rPr>
          <w:color w:val="3D85C6"/>
        </w:rPr>
      </w:pPr>
    </w:p>
    <w:p w14:paraId="3CEB22B8" w14:textId="77777777" w:rsidR="009B29C4" w:rsidRDefault="009B29C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line="240" w:lineRule="auto"/>
        <w:jc w:val="both"/>
      </w:pPr>
    </w:p>
    <w:p w14:paraId="239FC4D0" w14:textId="77777777" w:rsidR="009B29C4" w:rsidRDefault="009C38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hanging="720"/>
        <w:jc w:val="both"/>
        <w:rPr>
          <w:b/>
          <w:color w:val="000000"/>
        </w:rPr>
      </w:pPr>
      <w:r>
        <w:rPr>
          <w:b/>
          <w:color w:val="000000"/>
        </w:rPr>
        <w:t>RESPONSÁVEIS PELA ELABORAÇÃO DO TERMO DE REFERÊNCIA</w:t>
      </w:r>
    </w:p>
    <w:p w14:paraId="26A76803" w14:textId="77777777" w:rsidR="009B29C4" w:rsidRDefault="009B29C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6" w:after="120" w:line="256" w:lineRule="auto"/>
        <w:ind w:right="-43"/>
        <w:jc w:val="both"/>
        <w:rPr>
          <w:color w:val="3D85C6"/>
        </w:rPr>
      </w:pPr>
    </w:p>
    <w:tbl>
      <w:tblPr>
        <w:tblStyle w:val="a2"/>
        <w:tblW w:w="722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9"/>
      </w:tblGrid>
      <w:tr w:rsidR="009B29C4" w14:paraId="6E60E457" w14:textId="77777777">
        <w:tc>
          <w:tcPr>
            <w:tcW w:w="7229" w:type="dxa"/>
            <w:shd w:val="clear" w:color="auto" w:fill="D9D9D9"/>
          </w:tcPr>
          <w:p w14:paraId="7F4DFFF2" w14:textId="77777777" w:rsidR="009B29C4" w:rsidRDefault="009C3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6" w:after="120" w:line="256" w:lineRule="auto"/>
              <w:ind w:right="-43"/>
              <w:jc w:val="center"/>
              <w:rPr>
                <w:b/>
                <w:color w:val="3D85C6"/>
              </w:rPr>
            </w:pPr>
            <w:r>
              <w:rPr>
                <w:b/>
                <w:color w:val="000000"/>
              </w:rPr>
              <w:t>Elaborador do Termo de Referência</w:t>
            </w:r>
          </w:p>
        </w:tc>
      </w:tr>
      <w:tr w:rsidR="009B29C4" w14:paraId="1FC59B4B" w14:textId="77777777">
        <w:tc>
          <w:tcPr>
            <w:tcW w:w="7229" w:type="dxa"/>
          </w:tcPr>
          <w:p w14:paraId="1624E082" w14:textId="77777777" w:rsidR="009B29C4" w:rsidRDefault="009C3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6" w:after="120" w:line="256" w:lineRule="auto"/>
              <w:ind w:right="-4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Nome:</w:t>
            </w:r>
          </w:p>
        </w:tc>
      </w:tr>
      <w:tr w:rsidR="009B29C4" w14:paraId="7CCDF9D4" w14:textId="77777777">
        <w:tc>
          <w:tcPr>
            <w:tcW w:w="7229" w:type="dxa"/>
          </w:tcPr>
          <w:p w14:paraId="7AE34B55" w14:textId="77777777" w:rsidR="009B29C4" w:rsidRDefault="009C3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6" w:after="120" w:line="256" w:lineRule="auto"/>
              <w:ind w:right="-4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Cargo:</w:t>
            </w:r>
          </w:p>
        </w:tc>
      </w:tr>
      <w:tr w:rsidR="009B29C4" w14:paraId="77187196" w14:textId="77777777">
        <w:tc>
          <w:tcPr>
            <w:tcW w:w="7229" w:type="dxa"/>
          </w:tcPr>
          <w:p w14:paraId="04F64742" w14:textId="77777777" w:rsidR="009B29C4" w:rsidRDefault="009C3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6" w:after="120" w:line="256" w:lineRule="auto"/>
              <w:ind w:right="-4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 Funcional:</w:t>
            </w:r>
          </w:p>
        </w:tc>
      </w:tr>
    </w:tbl>
    <w:p w14:paraId="7FCA73AF" w14:textId="77777777" w:rsidR="009B29C4" w:rsidRDefault="009B29C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6" w:after="120" w:line="256" w:lineRule="auto"/>
        <w:ind w:right="-43"/>
        <w:jc w:val="both"/>
        <w:rPr>
          <w:color w:val="3D85C6"/>
        </w:rPr>
      </w:pPr>
    </w:p>
    <w:tbl>
      <w:tblPr>
        <w:tblStyle w:val="a3"/>
        <w:tblW w:w="7229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29"/>
      </w:tblGrid>
      <w:tr w:rsidR="009B29C4" w14:paraId="666510E6" w14:textId="77777777">
        <w:tc>
          <w:tcPr>
            <w:tcW w:w="7229" w:type="dxa"/>
            <w:shd w:val="clear" w:color="auto" w:fill="D9D9D9"/>
          </w:tcPr>
          <w:p w14:paraId="14C50BDE" w14:textId="77777777" w:rsidR="009B29C4" w:rsidRDefault="009C3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6" w:after="120" w:line="256" w:lineRule="auto"/>
              <w:ind w:right="-43"/>
              <w:jc w:val="center"/>
              <w:rPr>
                <w:b/>
                <w:color w:val="3D85C6"/>
              </w:rPr>
            </w:pPr>
            <w:r>
              <w:rPr>
                <w:b/>
                <w:color w:val="000000"/>
              </w:rPr>
              <w:t>Elaborador do Termo de Referência</w:t>
            </w:r>
          </w:p>
        </w:tc>
      </w:tr>
      <w:tr w:rsidR="009B29C4" w14:paraId="750B7F62" w14:textId="77777777">
        <w:tc>
          <w:tcPr>
            <w:tcW w:w="7229" w:type="dxa"/>
          </w:tcPr>
          <w:p w14:paraId="4E462BCF" w14:textId="77777777" w:rsidR="009B29C4" w:rsidRDefault="009C3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6" w:after="120" w:line="256" w:lineRule="auto"/>
              <w:ind w:right="-4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Nome:</w:t>
            </w:r>
          </w:p>
        </w:tc>
      </w:tr>
      <w:tr w:rsidR="009B29C4" w14:paraId="345156C2" w14:textId="77777777">
        <w:tc>
          <w:tcPr>
            <w:tcW w:w="7229" w:type="dxa"/>
          </w:tcPr>
          <w:p w14:paraId="5522D4FA" w14:textId="77777777" w:rsidR="009B29C4" w:rsidRDefault="009C3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6" w:after="120" w:line="256" w:lineRule="auto"/>
              <w:ind w:right="-4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Cargo:</w:t>
            </w:r>
          </w:p>
        </w:tc>
      </w:tr>
      <w:tr w:rsidR="009B29C4" w14:paraId="7BFB5F80" w14:textId="77777777">
        <w:tc>
          <w:tcPr>
            <w:tcW w:w="7229" w:type="dxa"/>
          </w:tcPr>
          <w:p w14:paraId="2F7A2572" w14:textId="77777777" w:rsidR="009B29C4" w:rsidRDefault="009C38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08"/>
              </w:tabs>
              <w:spacing w:before="126" w:after="120" w:line="256" w:lineRule="auto"/>
              <w:ind w:right="-43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 Funcional:</w:t>
            </w:r>
          </w:p>
        </w:tc>
      </w:tr>
    </w:tbl>
    <w:p w14:paraId="758BB093" w14:textId="70169B58" w:rsidR="009B29C4" w:rsidRDefault="009B29C4">
      <w:pPr>
        <w:pBdr>
          <w:top w:val="nil"/>
          <w:left w:val="nil"/>
          <w:bottom w:val="nil"/>
          <w:right w:val="nil"/>
          <w:between w:val="nil"/>
        </w:pBdr>
        <w:tabs>
          <w:tab w:val="left" w:pos="708"/>
        </w:tabs>
        <w:spacing w:before="126" w:after="120" w:line="256" w:lineRule="auto"/>
        <w:ind w:right="-43"/>
        <w:jc w:val="both"/>
        <w:rPr>
          <w:color w:val="3D85C6"/>
        </w:rPr>
      </w:pPr>
    </w:p>
    <w:p w14:paraId="4A03613D" w14:textId="77777777" w:rsidR="00C12FC4" w:rsidRDefault="00C12FC4" w:rsidP="00C12FC4">
      <w:pPr>
        <w:jc w:val="both"/>
        <w:rPr>
          <w:color w:val="000000"/>
          <w:sz w:val="26"/>
          <w:szCs w:val="26"/>
        </w:rPr>
      </w:pPr>
    </w:p>
    <w:p w14:paraId="7EB633CD" w14:textId="5827390B" w:rsidR="00C12FC4" w:rsidRPr="00C12FC4" w:rsidRDefault="00C12FC4" w:rsidP="00C12FC4">
      <w:pPr>
        <w:pStyle w:val="PargrafodaLista"/>
        <w:widowControl w:val="0"/>
        <w:numPr>
          <w:ilvl w:val="0"/>
          <w:numId w:val="5"/>
        </w:numPr>
        <w:spacing w:line="240" w:lineRule="auto"/>
        <w:ind w:hanging="720"/>
        <w:rPr>
          <w:b/>
          <w:color w:val="000000"/>
        </w:rPr>
      </w:pPr>
      <w:r w:rsidRPr="00C12FC4">
        <w:rPr>
          <w:b/>
          <w:color w:val="000000"/>
        </w:rPr>
        <w:t>APÊNDICES</w:t>
      </w:r>
    </w:p>
    <w:p w14:paraId="2EEE4D17" w14:textId="77777777" w:rsidR="00C12FC4" w:rsidRDefault="00C12FC4" w:rsidP="00C12FC4">
      <w:pPr>
        <w:ind w:left="101"/>
        <w:rPr>
          <w:b/>
          <w:color w:val="000000"/>
          <w:sz w:val="34"/>
          <w:szCs w:val="34"/>
        </w:rPr>
      </w:pPr>
    </w:p>
    <w:p w14:paraId="20E048E5" w14:textId="77777777" w:rsidR="00C11EC7" w:rsidRDefault="00C11EC7" w:rsidP="00C11EC7">
      <w:pPr>
        <w:pStyle w:val="Ttulo2"/>
        <w:jc w:val="both"/>
        <w:rPr>
          <w:color w:val="3D85C6"/>
        </w:rPr>
      </w:pPr>
      <w:r>
        <w:rPr>
          <w:color w:val="3D85C6"/>
        </w:rPr>
        <w:t>&lt;</w:t>
      </w:r>
      <w:r>
        <w:rPr>
          <w:b w:val="0"/>
          <w:color w:val="3D85C6"/>
        </w:rPr>
        <w:t>...</w:t>
      </w:r>
      <w:r>
        <w:rPr>
          <w:color w:val="3D85C6"/>
        </w:rPr>
        <w:t>&gt;</w:t>
      </w:r>
    </w:p>
    <w:p w14:paraId="25138A0F" w14:textId="77777777" w:rsidR="00C12FC4" w:rsidRDefault="00C12FC4" w:rsidP="00C12FC4">
      <w:pPr>
        <w:rPr>
          <w:color w:val="000000"/>
          <w:sz w:val="34"/>
          <w:szCs w:val="34"/>
        </w:rPr>
      </w:pPr>
    </w:p>
    <w:sectPr w:rsidR="00C12FC4">
      <w:headerReference w:type="first" r:id="rId9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AFFDDF" w14:textId="77777777" w:rsidR="001712D8" w:rsidRDefault="001712D8">
      <w:pPr>
        <w:spacing w:line="240" w:lineRule="auto"/>
      </w:pPr>
      <w:r>
        <w:separator/>
      </w:r>
    </w:p>
  </w:endnote>
  <w:endnote w:type="continuationSeparator" w:id="0">
    <w:p w14:paraId="66548D85" w14:textId="77777777" w:rsidR="001712D8" w:rsidRDefault="001712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64567" w14:textId="77777777" w:rsidR="001712D8" w:rsidRDefault="001712D8">
      <w:pPr>
        <w:spacing w:line="240" w:lineRule="auto"/>
      </w:pPr>
      <w:r>
        <w:separator/>
      </w:r>
    </w:p>
  </w:footnote>
  <w:footnote w:type="continuationSeparator" w:id="0">
    <w:p w14:paraId="5272084B" w14:textId="77777777" w:rsidR="001712D8" w:rsidRDefault="001712D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59DEA" w14:textId="77777777" w:rsidR="009B29C4" w:rsidRDefault="009C381B">
    <w:pPr>
      <w:spacing w:line="240" w:lineRule="auto"/>
      <w:jc w:val="center"/>
    </w:pPr>
    <w:r>
      <w:rPr>
        <w:noProof/>
      </w:rPr>
      <w:drawing>
        <wp:inline distT="114300" distB="114300" distL="114300" distR="114300" wp14:anchorId="4207A351" wp14:editId="3A112714">
          <wp:extent cx="876300" cy="1028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1028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367C9D0" w14:textId="77777777" w:rsidR="009B29C4" w:rsidRDefault="009C381B">
    <w:pPr>
      <w:spacing w:line="240" w:lineRule="auto"/>
      <w:jc w:val="center"/>
      <w:rPr>
        <w:color w:val="444444"/>
        <w:sz w:val="18"/>
        <w:szCs w:val="18"/>
      </w:rPr>
    </w:pPr>
    <w:r>
      <w:rPr>
        <w:color w:val="444444"/>
        <w:sz w:val="18"/>
        <w:szCs w:val="18"/>
      </w:rPr>
      <w:t>Governo do Estado do Rio de Janeiro</w:t>
    </w:r>
  </w:p>
  <w:p w14:paraId="655C5054" w14:textId="77777777" w:rsidR="001769D2" w:rsidRDefault="001769D2" w:rsidP="001769D2">
    <w:pPr>
      <w:spacing w:line="240" w:lineRule="auto"/>
      <w:jc w:val="center"/>
      <w:rPr>
        <w:color w:val="434343"/>
        <w:sz w:val="18"/>
        <w:szCs w:val="18"/>
      </w:rPr>
    </w:pPr>
    <w:r>
      <w:rPr>
        <w:color w:val="434343"/>
        <w:sz w:val="18"/>
        <w:szCs w:val="18"/>
      </w:rPr>
      <w:t>Universidade Estadual do Norte Fluminense Darcy Ribeiro</w:t>
    </w:r>
  </w:p>
  <w:p w14:paraId="4FB6060E" w14:textId="1178E0FF" w:rsidR="009B29C4" w:rsidRDefault="009B29C4">
    <w:pPr>
      <w:spacing w:line="240" w:lineRule="auto"/>
      <w:jc w:val="center"/>
      <w:rPr>
        <w:color w:val="3D85C6"/>
        <w:sz w:val="18"/>
        <w:szCs w:val="18"/>
      </w:rPr>
    </w:pPr>
  </w:p>
  <w:p w14:paraId="15132A98" w14:textId="77777777" w:rsidR="009B29C4" w:rsidRDefault="009C381B">
    <w:pPr>
      <w:spacing w:line="240" w:lineRule="auto"/>
      <w:jc w:val="center"/>
      <w:rPr>
        <w:color w:val="3D85C6"/>
        <w:sz w:val="18"/>
        <w:szCs w:val="18"/>
      </w:rPr>
    </w:pPr>
    <w:r>
      <w:rPr>
        <w:color w:val="3D85C6"/>
        <w:sz w:val="18"/>
        <w:szCs w:val="18"/>
      </w:rPr>
      <w:t>&lt;Setor&gt;</w:t>
    </w:r>
  </w:p>
  <w:p w14:paraId="1B55C517" w14:textId="77777777" w:rsidR="009B29C4" w:rsidRDefault="009B29C4">
    <w:pPr>
      <w:spacing w:line="240" w:lineRule="auto"/>
      <w:jc w:val="center"/>
      <w:rPr>
        <w:color w:val="0070C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51311"/>
    <w:multiLevelType w:val="multilevel"/>
    <w:tmpl w:val="704EC216"/>
    <w:lvl w:ilvl="0">
      <w:start w:val="1"/>
      <w:numFmt w:val="decimal"/>
      <w:lvlText w:val="%1."/>
      <w:lvlJc w:val="left"/>
      <w:pPr>
        <w:ind w:left="461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21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821" w:hanging="720"/>
      </w:pPr>
      <w:rPr>
        <w:b/>
      </w:rPr>
    </w:lvl>
    <w:lvl w:ilvl="3">
      <w:start w:val="1"/>
      <w:numFmt w:val="bullet"/>
      <w:lvlText w:val="•"/>
      <w:lvlJc w:val="left"/>
      <w:pPr>
        <w:ind w:left="1912" w:hanging="720"/>
      </w:pPr>
    </w:lvl>
    <w:lvl w:ilvl="4">
      <w:start w:val="1"/>
      <w:numFmt w:val="bullet"/>
      <w:lvlText w:val="•"/>
      <w:lvlJc w:val="left"/>
      <w:pPr>
        <w:ind w:left="3005" w:hanging="720"/>
      </w:pPr>
    </w:lvl>
    <w:lvl w:ilvl="5">
      <w:start w:val="1"/>
      <w:numFmt w:val="bullet"/>
      <w:lvlText w:val="•"/>
      <w:lvlJc w:val="left"/>
      <w:pPr>
        <w:ind w:left="4097" w:hanging="720"/>
      </w:pPr>
    </w:lvl>
    <w:lvl w:ilvl="6">
      <w:start w:val="1"/>
      <w:numFmt w:val="bullet"/>
      <w:lvlText w:val="•"/>
      <w:lvlJc w:val="left"/>
      <w:pPr>
        <w:ind w:left="5190" w:hanging="720"/>
      </w:pPr>
    </w:lvl>
    <w:lvl w:ilvl="7">
      <w:start w:val="1"/>
      <w:numFmt w:val="bullet"/>
      <w:lvlText w:val="•"/>
      <w:lvlJc w:val="left"/>
      <w:pPr>
        <w:ind w:left="6282" w:hanging="720"/>
      </w:pPr>
    </w:lvl>
    <w:lvl w:ilvl="8">
      <w:start w:val="1"/>
      <w:numFmt w:val="bullet"/>
      <w:lvlText w:val="•"/>
      <w:lvlJc w:val="left"/>
      <w:pPr>
        <w:ind w:left="7375" w:hanging="720"/>
      </w:pPr>
    </w:lvl>
  </w:abstractNum>
  <w:abstractNum w:abstractNumId="1">
    <w:nsid w:val="16DC35A7"/>
    <w:multiLevelType w:val="multilevel"/>
    <w:tmpl w:val="0D420EA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2C16E45"/>
    <w:multiLevelType w:val="multilevel"/>
    <w:tmpl w:val="189427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4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AB92409"/>
    <w:multiLevelType w:val="multilevel"/>
    <w:tmpl w:val="3750570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48E5422F"/>
    <w:multiLevelType w:val="multilevel"/>
    <w:tmpl w:val="8ED85D80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2F4B29"/>
    <w:multiLevelType w:val="multilevel"/>
    <w:tmpl w:val="66D21606"/>
    <w:lvl w:ilvl="0">
      <w:start w:val="3"/>
      <w:numFmt w:val="decimal"/>
      <w:lvlText w:val="%1."/>
      <w:lvlJc w:val="left"/>
      <w:pPr>
        <w:ind w:left="660" w:hanging="660"/>
      </w:pPr>
    </w:lvl>
    <w:lvl w:ilvl="1">
      <w:start w:val="11"/>
      <w:numFmt w:val="decimal"/>
      <w:lvlText w:val="%1.%2."/>
      <w:lvlJc w:val="left"/>
      <w:pPr>
        <w:ind w:left="660" w:hanging="66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C4"/>
    <w:rsid w:val="001712D8"/>
    <w:rsid w:val="001769D2"/>
    <w:rsid w:val="00186132"/>
    <w:rsid w:val="00193ACC"/>
    <w:rsid w:val="003941BE"/>
    <w:rsid w:val="004949E8"/>
    <w:rsid w:val="00827B9F"/>
    <w:rsid w:val="009B29C4"/>
    <w:rsid w:val="009C381B"/>
    <w:rsid w:val="009D614B"/>
    <w:rsid w:val="00AA25F9"/>
    <w:rsid w:val="00BD468F"/>
    <w:rsid w:val="00BE30EE"/>
    <w:rsid w:val="00C11EC7"/>
    <w:rsid w:val="00C12FC4"/>
    <w:rsid w:val="00C32E37"/>
    <w:rsid w:val="00C457DA"/>
    <w:rsid w:val="00CD0D20"/>
    <w:rsid w:val="00CD2181"/>
    <w:rsid w:val="00D5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FF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after="20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after="200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rFonts w:ascii="Merriweather" w:eastAsia="Merriweather" w:hAnsi="Merriweather" w:cs="Merriweather"/>
      <w:b/>
      <w:color w:val="434343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center"/>
    </w:pPr>
    <w:rPr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49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92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0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31078"/>
    <w:pPr>
      <w:ind w:left="720"/>
      <w:contextualSpacing/>
    </w:pPr>
  </w:style>
  <w:style w:type="paragraph" w:styleId="Corpodetexto">
    <w:name w:val="Body Text"/>
    <w:basedOn w:val="Normal"/>
    <w:link w:val="CorpodetextoChar"/>
    <w:rsid w:val="00C63C42"/>
    <w:pPr>
      <w:tabs>
        <w:tab w:val="left" w:pos="708"/>
      </w:tabs>
      <w:suppressAutoHyphens/>
      <w:spacing w:after="120" w:line="256" w:lineRule="auto"/>
    </w:pPr>
    <w:rPr>
      <w:rFonts w:ascii="Calibri" w:eastAsia="SimSun" w:hAnsi="Calibri" w:cs="Mangal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C63C42"/>
    <w:rPr>
      <w:rFonts w:ascii="Calibri" w:eastAsia="SimSun" w:hAnsi="Calibri" w:cs="Mangal"/>
      <w:lang w:eastAsia="zh-CN" w:bidi="hi-IN"/>
    </w:r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D563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3A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3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63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63A2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C11EC7"/>
    <w:rPr>
      <w:b/>
    </w:rPr>
  </w:style>
  <w:style w:type="paragraph" w:styleId="Cabealho">
    <w:name w:val="header"/>
    <w:basedOn w:val="Normal"/>
    <w:link w:val="CabealhoChar"/>
    <w:uiPriority w:val="99"/>
    <w:unhideWhenUsed/>
    <w:rsid w:val="001769D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69D2"/>
  </w:style>
  <w:style w:type="paragraph" w:styleId="Rodap">
    <w:name w:val="footer"/>
    <w:basedOn w:val="Normal"/>
    <w:link w:val="RodapChar"/>
    <w:uiPriority w:val="99"/>
    <w:unhideWhenUsed/>
    <w:rsid w:val="001769D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69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after="200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after="200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rFonts w:ascii="Merriweather" w:eastAsia="Merriweather" w:hAnsi="Merriweather" w:cs="Merriweather"/>
      <w:b/>
      <w:color w:val="434343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jc w:val="center"/>
    </w:pPr>
    <w:rPr>
      <w:b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C49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492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40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31078"/>
    <w:pPr>
      <w:ind w:left="720"/>
      <w:contextualSpacing/>
    </w:pPr>
  </w:style>
  <w:style w:type="paragraph" w:styleId="Corpodetexto">
    <w:name w:val="Body Text"/>
    <w:basedOn w:val="Normal"/>
    <w:link w:val="CorpodetextoChar"/>
    <w:rsid w:val="00C63C42"/>
    <w:pPr>
      <w:tabs>
        <w:tab w:val="left" w:pos="708"/>
      </w:tabs>
      <w:suppressAutoHyphens/>
      <w:spacing w:after="120" w:line="256" w:lineRule="auto"/>
    </w:pPr>
    <w:rPr>
      <w:rFonts w:ascii="Calibri" w:eastAsia="SimSun" w:hAnsi="Calibri" w:cs="Mangal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C63C42"/>
    <w:rPr>
      <w:rFonts w:ascii="Calibri" w:eastAsia="SimSun" w:hAnsi="Calibri" w:cs="Mangal"/>
      <w:lang w:eastAsia="zh-CN" w:bidi="hi-IN"/>
    </w:r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D563A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563A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563A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563A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563A2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C11EC7"/>
    <w:rPr>
      <w:b/>
    </w:rPr>
  </w:style>
  <w:style w:type="paragraph" w:styleId="Cabealho">
    <w:name w:val="header"/>
    <w:basedOn w:val="Normal"/>
    <w:link w:val="CabealhoChar"/>
    <w:uiPriority w:val="99"/>
    <w:unhideWhenUsed/>
    <w:rsid w:val="001769D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769D2"/>
  </w:style>
  <w:style w:type="paragraph" w:styleId="Rodap">
    <w:name w:val="footer"/>
    <w:basedOn w:val="Normal"/>
    <w:link w:val="RodapChar"/>
    <w:uiPriority w:val="99"/>
    <w:unhideWhenUsed/>
    <w:rsid w:val="001769D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76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P8Op5MaWftrGbe6U7SrhEWuCwQ==">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320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Leone</dc:creator>
  <cp:lastModifiedBy>uenf</cp:lastModifiedBy>
  <cp:revision>3</cp:revision>
  <dcterms:created xsi:type="dcterms:W3CDTF">2022-01-31T20:44:00Z</dcterms:created>
  <dcterms:modified xsi:type="dcterms:W3CDTF">2024-01-10T15:20:00Z</dcterms:modified>
</cp:coreProperties>
</file>